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5AD9D" w14:textId="3AC89928" w:rsidR="00642C29" w:rsidRPr="00FD7C32" w:rsidRDefault="00642C29" w:rsidP="00642C29">
      <w:pPr>
        <w:spacing w:after="160" w:line="276" w:lineRule="auto"/>
      </w:pPr>
      <w:bookmarkStart w:id="0" w:name="_Hlk70001961"/>
      <w:r>
        <w:rPr>
          <w:rFonts w:ascii="Arial" w:hAnsi="Arial" w:cs="Arial"/>
          <w:b/>
          <w:bCs/>
          <w:color w:val="1074CB"/>
          <w:sz w:val="40"/>
          <w:szCs w:val="40"/>
          <w:lang w:eastAsia="en-GB"/>
        </w:rPr>
        <w:t>UK NEW BUS &amp; COACH REGISTRATIONS</w:t>
      </w:r>
      <w:bookmarkEnd w:id="0"/>
      <w:r>
        <w:rPr>
          <w:rFonts w:ascii="Arial" w:hAnsi="Arial" w:cs="Arial"/>
          <w:color w:val="1074CB"/>
          <w:sz w:val="28"/>
          <w:szCs w:val="28"/>
          <w:lang w:eastAsia="en-GB"/>
        </w:rPr>
        <w:t xml:space="preserve">    </w:t>
      </w:r>
      <w:r>
        <w:rPr>
          <w:rFonts w:ascii="Arial" w:hAnsi="Arial" w:cs="Arial"/>
          <w:color w:val="1074CB"/>
          <w:sz w:val="28"/>
          <w:szCs w:val="28"/>
          <w:lang w:eastAsia="en-GB"/>
        </w:rPr>
        <w:br/>
      </w:r>
      <w:r>
        <w:rPr>
          <w:rFonts w:ascii="Arial" w:hAnsi="Arial" w:cs="Arial"/>
          <w:color w:val="1074CB"/>
          <w:sz w:val="40"/>
          <w:szCs w:val="40"/>
          <w:lang w:eastAsia="en-GB"/>
        </w:rPr>
        <w:t>16 May 2024</w:t>
      </w:r>
      <w:r>
        <w:rPr>
          <w:rFonts w:ascii="Arial" w:hAnsi="Arial" w:cs="Arial"/>
          <w:b/>
          <w:bCs/>
          <w:color w:val="1074CB"/>
          <w:sz w:val="20"/>
          <w:szCs w:val="20"/>
          <w:lang w:eastAsia="en-GB"/>
        </w:rPr>
        <w:t xml:space="preserve"> </w:t>
      </w:r>
      <w:r>
        <w:rPr>
          <w:rFonts w:ascii="Arial" w:hAnsi="Arial" w:cs="Arial"/>
          <w:color w:val="1074CB"/>
          <w:sz w:val="32"/>
          <w:szCs w:val="32"/>
          <w:lang w:eastAsia="en-GB"/>
        </w:rPr>
        <w:t xml:space="preserve">(data for Q1 2024)      </w:t>
      </w:r>
      <w:r>
        <w:rPr>
          <w:rFonts w:ascii="Arial" w:hAnsi="Arial" w:cs="Arial"/>
          <w:color w:val="1074CB"/>
          <w:sz w:val="32"/>
          <w:szCs w:val="32"/>
          <w:lang w:eastAsia="en-GB"/>
        </w:rPr>
        <w:br/>
      </w:r>
      <w:r>
        <w:rPr>
          <w:rFonts w:ascii="Arial" w:hAnsi="Arial" w:cs="Arial"/>
          <w:b/>
          <w:bCs/>
          <w:sz w:val="20"/>
          <w:szCs w:val="20"/>
          <w:lang w:eastAsia="en-GB"/>
        </w:rPr>
        <w:t>Hi-res charts available via Dropbox:</w:t>
      </w:r>
      <w:r w:rsidR="00FD7C32">
        <w:rPr>
          <w:rFonts w:ascii="Arial" w:hAnsi="Arial" w:cs="Arial"/>
          <w:b/>
          <w:bCs/>
          <w:sz w:val="20"/>
          <w:szCs w:val="20"/>
          <w:lang w:eastAsia="en-GB"/>
        </w:rPr>
        <w:t xml:space="preserve"> </w:t>
      </w:r>
      <w:hyperlink r:id="rId5" w:history="1">
        <w:r w:rsidR="00FD7C32" w:rsidRPr="00FD7C58">
          <w:rPr>
            <w:rStyle w:val="Hyperlink"/>
            <w:rFonts w:ascii="Arial" w:hAnsi="Arial" w:cs="Arial"/>
            <w:sz w:val="20"/>
            <w:szCs w:val="20"/>
            <w:lang w:eastAsia="en-GB"/>
          </w:rPr>
          <w:t>https://www.dropbox.com/scl/fo/cmgk7lmdzbyklhizwvl6h/AFbD-562M5hyLVOZqu2ELvs?rlkey=45g7845s786i2otrucirwcbvo&amp;st=jtpisfew&amp;dl=0</w:t>
        </w:r>
      </w:hyperlink>
      <w:r w:rsidR="00FD7C32">
        <w:rPr>
          <w:rFonts w:ascii="Arial" w:hAnsi="Arial" w:cs="Arial"/>
          <w:b/>
          <w:bCs/>
          <w:sz w:val="20"/>
          <w:szCs w:val="20"/>
          <w:lang w:eastAsia="en-GB"/>
        </w:rPr>
        <w:t xml:space="preserve"> </w:t>
      </w:r>
    </w:p>
    <w:p w14:paraId="7A124B41" w14:textId="77777777" w:rsidR="00642C29" w:rsidRDefault="00642C29" w:rsidP="00642C29">
      <w:pPr>
        <w:spacing w:after="160" w:line="276" w:lineRule="auto"/>
        <w:jc w:val="both"/>
      </w:pPr>
      <w:r>
        <w:rPr>
          <w:rFonts w:ascii="Arial" w:hAnsi="Arial" w:cs="Arial"/>
          <w:b/>
          <w:bCs/>
          <w:color w:val="1074CB"/>
          <w:sz w:val="32"/>
          <w:szCs w:val="32"/>
          <w:lang w:eastAsia="en-GB"/>
        </w:rPr>
        <w:t>Britain’s bus market begins 2024 with green boost</w:t>
      </w:r>
    </w:p>
    <w:p w14:paraId="2ADDFA0B" w14:textId="1B99DEF0" w:rsidR="00642C29" w:rsidRDefault="00642C29" w:rsidP="00642C29">
      <w:pPr>
        <w:numPr>
          <w:ilvl w:val="0"/>
          <w:numId w:val="1"/>
        </w:numPr>
        <w:autoSpaceDE w:val="0"/>
        <w:autoSpaceDN w:val="0"/>
        <w:spacing w:line="276" w:lineRule="auto"/>
        <w:contextualSpacing/>
        <w:jc w:val="both"/>
        <w:rPr>
          <w:rFonts w:eastAsia="Times New Roman"/>
        </w:rPr>
      </w:pPr>
      <w:r>
        <w:rPr>
          <w:rFonts w:ascii="Arial" w:eastAsia="Times New Roman" w:hAnsi="Arial" w:cs="Arial"/>
          <w:color w:val="000000"/>
          <w:sz w:val="20"/>
          <w:szCs w:val="20"/>
          <w:lang w:eastAsia="en-GB"/>
        </w:rPr>
        <w:t xml:space="preserve">UK’s rollout of new buses, coaches and minibuses </w:t>
      </w:r>
      <w:r>
        <w:rPr>
          <w:rFonts w:ascii="Arial" w:eastAsia="Times New Roman" w:hAnsi="Arial" w:cs="Arial"/>
          <w:sz w:val="20"/>
          <w:szCs w:val="20"/>
          <w:lang w:eastAsia="en-GB"/>
        </w:rPr>
        <w:t>accelerate</w:t>
      </w:r>
      <w:r>
        <w:rPr>
          <w:rFonts w:ascii="Arial" w:eastAsia="Times New Roman" w:hAnsi="Arial" w:cs="Arial"/>
          <w:color w:val="000000"/>
          <w:sz w:val="20"/>
          <w:szCs w:val="20"/>
          <w:lang w:eastAsia="en-GB"/>
        </w:rPr>
        <w:t>s in first quarter, surging 74.6%.</w:t>
      </w:r>
    </w:p>
    <w:p w14:paraId="20CE5489" w14:textId="790A6351" w:rsidR="00642C29" w:rsidRDefault="00642C29" w:rsidP="00642C29">
      <w:pPr>
        <w:numPr>
          <w:ilvl w:val="0"/>
          <w:numId w:val="1"/>
        </w:numPr>
        <w:autoSpaceDE w:val="0"/>
        <w:autoSpaceDN w:val="0"/>
        <w:spacing w:line="276" w:lineRule="auto"/>
        <w:contextualSpacing/>
        <w:jc w:val="both"/>
        <w:rPr>
          <w:rFonts w:eastAsia="Times New Roman"/>
        </w:rPr>
      </w:pPr>
      <w:r>
        <w:rPr>
          <w:rFonts w:ascii="Arial" w:eastAsia="Times New Roman" w:hAnsi="Arial" w:cs="Arial"/>
          <w:color w:val="000000"/>
          <w:sz w:val="20"/>
          <w:szCs w:val="20"/>
          <w:lang w:eastAsia="en-GB"/>
        </w:rPr>
        <w:t>Minibus demand more than doubles, while single and double decker uptake rises 33.6% and 70.0% respectively.</w:t>
      </w:r>
    </w:p>
    <w:p w14:paraId="268DCBC3" w14:textId="1215446C" w:rsidR="00642C29" w:rsidRDefault="00FD7C32" w:rsidP="00642C29">
      <w:pPr>
        <w:numPr>
          <w:ilvl w:val="0"/>
          <w:numId w:val="1"/>
        </w:numPr>
        <w:autoSpaceDE w:val="0"/>
        <w:autoSpaceDN w:val="0"/>
        <w:spacing w:line="276" w:lineRule="auto"/>
        <w:contextualSpacing/>
        <w:jc w:val="both"/>
        <w:rPr>
          <w:rFonts w:eastAsia="Times New Roman"/>
        </w:rPr>
      </w:pPr>
      <w:r>
        <w:rPr>
          <w:rFonts w:ascii="Arial" w:eastAsia="Times New Roman" w:hAnsi="Arial" w:cs="Arial"/>
          <w:color w:val="000000"/>
          <w:sz w:val="20"/>
          <w:szCs w:val="20"/>
          <w:lang w:eastAsia="en-GB"/>
        </w:rPr>
        <w:t>Zero emission demand rises by 22.9%,</w:t>
      </w:r>
      <w:r w:rsidR="00642C29">
        <w:rPr>
          <w:rFonts w:ascii="Arial" w:eastAsia="Times New Roman" w:hAnsi="Arial" w:cs="Arial"/>
          <w:color w:val="000000"/>
          <w:sz w:val="20"/>
          <w:szCs w:val="20"/>
          <w:lang w:eastAsia="en-GB"/>
        </w:rPr>
        <w:t xml:space="preserve"> boosting access to mass green mobility</w:t>
      </w:r>
      <w:r>
        <w:rPr>
          <w:rFonts w:ascii="Arial" w:eastAsia="Times New Roman" w:hAnsi="Arial" w:cs="Arial"/>
          <w:color w:val="000000"/>
          <w:sz w:val="20"/>
          <w:szCs w:val="20"/>
          <w:lang w:eastAsia="en-GB"/>
        </w:rPr>
        <w:t xml:space="preserve"> – but sensible derogation must come sooner to open up earlier adoption of </w:t>
      </w:r>
      <w:r w:rsidR="00D35EAD">
        <w:rPr>
          <w:rFonts w:ascii="Arial" w:eastAsia="Times New Roman" w:hAnsi="Arial" w:cs="Arial"/>
          <w:color w:val="000000"/>
          <w:sz w:val="20"/>
          <w:szCs w:val="20"/>
          <w:lang w:eastAsia="en-GB"/>
        </w:rPr>
        <w:t xml:space="preserve">battery </w:t>
      </w:r>
      <w:r>
        <w:rPr>
          <w:rFonts w:ascii="Arial" w:eastAsia="Times New Roman" w:hAnsi="Arial" w:cs="Arial"/>
          <w:color w:val="000000"/>
          <w:sz w:val="20"/>
          <w:szCs w:val="20"/>
          <w:lang w:eastAsia="en-GB"/>
        </w:rPr>
        <w:t>electric minibuses.</w:t>
      </w:r>
    </w:p>
    <w:p w14:paraId="28CEAFF6" w14:textId="77777777" w:rsidR="00642C29" w:rsidRDefault="00642C29" w:rsidP="00642C29">
      <w:pPr>
        <w:autoSpaceDE w:val="0"/>
        <w:autoSpaceDN w:val="0"/>
        <w:spacing w:line="276" w:lineRule="auto"/>
      </w:pPr>
      <w:r>
        <w:rPr>
          <w:rFonts w:ascii="Arial" w:hAnsi="Arial" w:cs="Arial"/>
          <w:sz w:val="20"/>
          <w:szCs w:val="20"/>
          <w:lang w:eastAsia="en-GB"/>
        </w:rPr>
        <w:t> </w:t>
      </w:r>
    </w:p>
    <w:p w14:paraId="1C414C15" w14:textId="77777777" w:rsidR="00642C29" w:rsidRDefault="00642C29" w:rsidP="00642C29">
      <w:pPr>
        <w:autoSpaceDE w:val="0"/>
        <w:autoSpaceDN w:val="0"/>
        <w:spacing w:line="276" w:lineRule="auto"/>
      </w:pPr>
      <w:r>
        <w:rPr>
          <w:rFonts w:ascii="Arial" w:hAnsi="Arial" w:cs="Arial"/>
          <w:b/>
          <w:bCs/>
          <w:sz w:val="20"/>
          <w:szCs w:val="20"/>
          <w:lang w:eastAsia="en-GB"/>
        </w:rPr>
        <w:t xml:space="preserve">Thursday 16 May, 2024 </w:t>
      </w:r>
      <w:r>
        <w:rPr>
          <w:rFonts w:ascii="Arial" w:hAnsi="Arial" w:cs="Arial"/>
          <w:sz w:val="20"/>
          <w:szCs w:val="20"/>
          <w:lang w:val="en-US" w:eastAsia="en-GB"/>
        </w:rPr>
        <w:t xml:space="preserve">The UK’s </w:t>
      </w:r>
      <w:r>
        <w:rPr>
          <w:rFonts w:ascii="Arial" w:hAnsi="Arial" w:cs="Arial"/>
          <w:sz w:val="20"/>
          <w:szCs w:val="20"/>
          <w:lang w:eastAsia="en-GB"/>
        </w:rPr>
        <w:t>new bus, coach and minibus market grew by 74.6% in the first three months of 2024 with 1,690 public service vehicles joining roads across the country, according to new figures published today by the Society of Motor Manufacturers and Traders (SMMT). The growth reflects the steady recovery of the passenger road transport sector since the pandemic, when ridership levels fell sharply.</w:t>
      </w:r>
      <w:r>
        <w:rPr>
          <w:rFonts w:ascii="Arial" w:hAnsi="Arial" w:cs="Arial"/>
          <w:sz w:val="20"/>
          <w:szCs w:val="20"/>
          <w:vertAlign w:val="superscript"/>
          <w:lang w:eastAsia="en-GB"/>
        </w:rPr>
        <w:t>1</w:t>
      </w:r>
      <w:r>
        <w:rPr>
          <w:rFonts w:ascii="Arial" w:hAnsi="Arial" w:cs="Arial"/>
          <w:sz w:val="20"/>
          <w:szCs w:val="20"/>
          <w:lang w:eastAsia="en-GB"/>
        </w:rPr>
        <w:t xml:space="preserve"> </w:t>
      </w:r>
    </w:p>
    <w:p w14:paraId="101081B2" w14:textId="77777777" w:rsidR="00642C29" w:rsidRDefault="00642C29" w:rsidP="00642C29">
      <w:pPr>
        <w:autoSpaceDE w:val="0"/>
        <w:autoSpaceDN w:val="0"/>
        <w:spacing w:line="276" w:lineRule="auto"/>
      </w:pPr>
      <w:r>
        <w:rPr>
          <w:rFonts w:ascii="Arial" w:hAnsi="Arial" w:cs="Arial"/>
          <w:sz w:val="20"/>
          <w:szCs w:val="20"/>
          <w:lang w:eastAsia="en-GB"/>
        </w:rPr>
        <w:t> </w:t>
      </w:r>
    </w:p>
    <w:p w14:paraId="644C48C0" w14:textId="3FCE6333" w:rsidR="00642C29" w:rsidRDefault="00642C29" w:rsidP="00642C29">
      <w:pPr>
        <w:autoSpaceDE w:val="0"/>
        <w:autoSpaceDN w:val="0"/>
        <w:spacing w:line="276" w:lineRule="auto"/>
      </w:pPr>
      <w:r>
        <w:rPr>
          <w:rFonts w:ascii="Arial" w:hAnsi="Arial" w:cs="Arial"/>
          <w:sz w:val="20"/>
          <w:szCs w:val="20"/>
          <w:lang w:eastAsia="en-GB"/>
        </w:rPr>
        <w:t xml:space="preserve">Growth was driven by a more than doubling in demand for new minibuses, up 118.8% to 851 units – with these vehicles serving crucial needs across UK society, from schools to health and social care and the third sector. Fleet investment in the latest single and double decker buses, meanwhile, grew by </w:t>
      </w:r>
      <w:r w:rsidR="00BF17A1">
        <w:rPr>
          <w:rFonts w:ascii="Arial" w:hAnsi="Arial" w:cs="Arial"/>
          <w:sz w:val="20"/>
          <w:szCs w:val="20"/>
          <w:lang w:eastAsia="en-GB"/>
        </w:rPr>
        <w:t>33.6</w:t>
      </w:r>
      <w:r>
        <w:rPr>
          <w:rFonts w:ascii="Arial" w:hAnsi="Arial" w:cs="Arial"/>
          <w:sz w:val="20"/>
          <w:szCs w:val="20"/>
          <w:lang w:eastAsia="en-GB"/>
        </w:rPr>
        <w:t xml:space="preserve">% and </w:t>
      </w:r>
      <w:r w:rsidR="00BF17A1">
        <w:rPr>
          <w:rFonts w:ascii="Arial" w:hAnsi="Arial" w:cs="Arial"/>
          <w:sz w:val="20"/>
          <w:szCs w:val="20"/>
          <w:lang w:eastAsia="en-GB"/>
        </w:rPr>
        <w:t>70.0</w:t>
      </w:r>
      <w:r>
        <w:rPr>
          <w:rFonts w:ascii="Arial" w:hAnsi="Arial" w:cs="Arial"/>
          <w:sz w:val="20"/>
          <w:szCs w:val="20"/>
          <w:lang w:eastAsia="en-GB"/>
        </w:rPr>
        <w:t>% to 533 units and 306 units respectively, as operators responded to increasing passenger numbers,</w:t>
      </w:r>
      <w:r>
        <w:rPr>
          <w:rFonts w:ascii="Arial" w:hAnsi="Arial" w:cs="Arial"/>
          <w:sz w:val="20"/>
          <w:szCs w:val="20"/>
          <w:vertAlign w:val="superscript"/>
          <w:lang w:eastAsia="en-GB"/>
        </w:rPr>
        <w:t>2</w:t>
      </w:r>
      <w:r>
        <w:rPr>
          <w:rFonts w:ascii="Arial" w:hAnsi="Arial" w:cs="Arial"/>
          <w:sz w:val="20"/>
          <w:szCs w:val="20"/>
          <w:lang w:eastAsia="en-GB"/>
        </w:rPr>
        <w:t xml:space="preserve"> helped by measures such as the Bus Fare Cap Grant.</w:t>
      </w:r>
    </w:p>
    <w:p w14:paraId="5D8FEBB4" w14:textId="77777777" w:rsidR="00642C29" w:rsidRDefault="00642C29" w:rsidP="00642C29">
      <w:pPr>
        <w:autoSpaceDE w:val="0"/>
        <w:autoSpaceDN w:val="0"/>
        <w:spacing w:line="276" w:lineRule="auto"/>
      </w:pPr>
      <w:r>
        <w:rPr>
          <w:rFonts w:ascii="Arial" w:hAnsi="Arial" w:cs="Arial"/>
          <w:sz w:val="20"/>
          <w:szCs w:val="20"/>
          <w:lang w:eastAsia="en-GB"/>
        </w:rPr>
        <w:t> </w:t>
      </w:r>
    </w:p>
    <w:p w14:paraId="75523F30" w14:textId="0CB5E55E" w:rsidR="00642C29" w:rsidRDefault="00642C29" w:rsidP="00642C29">
      <w:pPr>
        <w:autoSpaceDE w:val="0"/>
        <w:autoSpaceDN w:val="0"/>
        <w:spacing w:line="276" w:lineRule="auto"/>
      </w:pPr>
      <w:r>
        <w:rPr>
          <w:rFonts w:ascii="Arial" w:hAnsi="Arial" w:cs="Arial"/>
          <w:sz w:val="20"/>
          <w:szCs w:val="20"/>
          <w:lang w:eastAsia="en-GB"/>
        </w:rPr>
        <w:t>Demand was also greener, with 322 zero emission models joining the road, up 22.9% on</w:t>
      </w:r>
      <w:r w:rsidR="00683843">
        <w:rPr>
          <w:rFonts w:ascii="Arial" w:hAnsi="Arial" w:cs="Arial"/>
          <w:sz w:val="20"/>
          <w:szCs w:val="20"/>
          <w:lang w:eastAsia="en-GB"/>
        </w:rPr>
        <w:t xml:space="preserve"> quarter one</w:t>
      </w:r>
      <w:r>
        <w:rPr>
          <w:rFonts w:ascii="Arial" w:hAnsi="Arial" w:cs="Arial"/>
          <w:sz w:val="20"/>
          <w:szCs w:val="20"/>
          <w:lang w:eastAsia="en-GB"/>
        </w:rPr>
        <w:t xml:space="preserve"> last year</w:t>
      </w:r>
      <w:r w:rsidR="00F96EA8">
        <w:rPr>
          <w:rFonts w:ascii="Arial" w:hAnsi="Arial" w:cs="Arial"/>
          <w:sz w:val="20"/>
          <w:szCs w:val="20"/>
          <w:lang w:eastAsia="en-GB"/>
        </w:rPr>
        <w:t xml:space="preserve">, </w:t>
      </w:r>
      <w:r w:rsidR="00537B94">
        <w:rPr>
          <w:rFonts w:ascii="Arial" w:hAnsi="Arial" w:cs="Arial"/>
          <w:sz w:val="20"/>
          <w:szCs w:val="20"/>
          <w:lang w:eastAsia="en-GB"/>
        </w:rPr>
        <w:t>keeping</w:t>
      </w:r>
      <w:r w:rsidR="009D6B23">
        <w:rPr>
          <w:rFonts w:ascii="Arial" w:hAnsi="Arial" w:cs="Arial"/>
          <w:sz w:val="20"/>
          <w:szCs w:val="20"/>
          <w:lang w:eastAsia="en-GB"/>
        </w:rPr>
        <w:t xml:space="preserve"> the sector at the vanguard of Britain’s </w:t>
      </w:r>
      <w:r w:rsidR="00747D80">
        <w:rPr>
          <w:rFonts w:ascii="Arial" w:hAnsi="Arial" w:cs="Arial"/>
          <w:sz w:val="20"/>
          <w:szCs w:val="20"/>
          <w:lang w:eastAsia="en-GB"/>
        </w:rPr>
        <w:t>decarbonisation of</w:t>
      </w:r>
      <w:r w:rsidR="009D6B23">
        <w:rPr>
          <w:rFonts w:ascii="Arial" w:hAnsi="Arial" w:cs="Arial"/>
          <w:sz w:val="20"/>
          <w:szCs w:val="20"/>
          <w:lang w:eastAsia="en-GB"/>
        </w:rPr>
        <w:t xml:space="preserve"> </w:t>
      </w:r>
      <w:r w:rsidR="00747D80">
        <w:rPr>
          <w:rFonts w:ascii="Arial" w:hAnsi="Arial" w:cs="Arial"/>
          <w:sz w:val="20"/>
          <w:szCs w:val="20"/>
          <w:lang w:eastAsia="en-GB"/>
        </w:rPr>
        <w:t xml:space="preserve">road </w:t>
      </w:r>
      <w:r w:rsidR="009D6B23">
        <w:rPr>
          <w:rFonts w:ascii="Arial" w:hAnsi="Arial" w:cs="Arial"/>
          <w:sz w:val="20"/>
          <w:szCs w:val="20"/>
          <w:lang w:eastAsia="en-GB"/>
        </w:rPr>
        <w:t>mobility</w:t>
      </w:r>
      <w:r w:rsidR="00F96EA8">
        <w:rPr>
          <w:rFonts w:ascii="Arial" w:hAnsi="Arial" w:cs="Arial"/>
          <w:sz w:val="20"/>
          <w:szCs w:val="20"/>
          <w:lang w:eastAsia="en-GB"/>
        </w:rPr>
        <w:t xml:space="preserve">. Buses </w:t>
      </w:r>
      <w:r>
        <w:rPr>
          <w:rFonts w:ascii="Arial" w:hAnsi="Arial" w:cs="Arial"/>
          <w:sz w:val="20"/>
          <w:szCs w:val="20"/>
          <w:lang w:eastAsia="en-GB"/>
        </w:rPr>
        <w:t xml:space="preserve">can be less complex to decarbonise given their depot-based circular </w:t>
      </w:r>
      <w:r w:rsidR="00BF17A1">
        <w:rPr>
          <w:rFonts w:ascii="Arial" w:hAnsi="Arial" w:cs="Arial"/>
          <w:sz w:val="20"/>
          <w:szCs w:val="20"/>
          <w:lang w:eastAsia="en-GB"/>
        </w:rPr>
        <w:t xml:space="preserve">and consistent </w:t>
      </w:r>
      <w:r>
        <w:rPr>
          <w:rFonts w:ascii="Arial" w:hAnsi="Arial" w:cs="Arial"/>
          <w:sz w:val="20"/>
          <w:szCs w:val="20"/>
          <w:lang w:eastAsia="en-GB"/>
        </w:rPr>
        <w:t>routes</w:t>
      </w:r>
      <w:r w:rsidR="002413D0">
        <w:rPr>
          <w:rFonts w:ascii="Arial" w:hAnsi="Arial" w:cs="Arial"/>
          <w:sz w:val="20"/>
          <w:szCs w:val="20"/>
          <w:lang w:eastAsia="en-GB"/>
        </w:rPr>
        <w:t xml:space="preserve">, </w:t>
      </w:r>
      <w:r w:rsidR="00CD0CBE">
        <w:rPr>
          <w:rFonts w:ascii="Arial" w:hAnsi="Arial" w:cs="Arial"/>
          <w:sz w:val="20"/>
          <w:szCs w:val="20"/>
          <w:lang w:eastAsia="en-GB"/>
        </w:rPr>
        <w:t>and</w:t>
      </w:r>
      <w:r w:rsidR="002413D0">
        <w:rPr>
          <w:rFonts w:ascii="Arial" w:hAnsi="Arial" w:cs="Arial"/>
          <w:sz w:val="20"/>
          <w:szCs w:val="20"/>
          <w:lang w:eastAsia="en-GB"/>
        </w:rPr>
        <w:t xml:space="preserve"> t</w:t>
      </w:r>
      <w:r>
        <w:rPr>
          <w:rFonts w:ascii="Arial" w:hAnsi="Arial" w:cs="Arial"/>
          <w:sz w:val="20"/>
          <w:szCs w:val="20"/>
          <w:lang w:eastAsia="en-GB"/>
        </w:rPr>
        <w:t xml:space="preserve">imely rollout of the next round of </w:t>
      </w:r>
      <w:r w:rsidR="00CD0CBE">
        <w:rPr>
          <w:rFonts w:ascii="Arial" w:hAnsi="Arial" w:cs="Arial"/>
          <w:sz w:val="20"/>
          <w:szCs w:val="20"/>
          <w:lang w:eastAsia="en-GB"/>
        </w:rPr>
        <w:t>Zero Emission Bus Regional Area</w:t>
      </w:r>
      <w:r>
        <w:rPr>
          <w:rFonts w:ascii="Arial" w:hAnsi="Arial" w:cs="Arial"/>
          <w:sz w:val="20"/>
          <w:szCs w:val="20"/>
          <w:lang w:eastAsia="en-GB"/>
        </w:rPr>
        <w:t xml:space="preserve"> funding is crucial so that all UK regions can benefit </w:t>
      </w:r>
      <w:r w:rsidR="005C3969">
        <w:rPr>
          <w:rFonts w:ascii="Arial" w:hAnsi="Arial" w:cs="Arial"/>
          <w:sz w:val="20"/>
          <w:szCs w:val="20"/>
          <w:lang w:eastAsia="en-GB"/>
        </w:rPr>
        <w:t xml:space="preserve">– </w:t>
      </w:r>
      <w:r>
        <w:rPr>
          <w:rFonts w:ascii="Arial" w:hAnsi="Arial" w:cs="Arial"/>
          <w:sz w:val="20"/>
          <w:szCs w:val="20"/>
          <w:lang w:eastAsia="en-GB"/>
        </w:rPr>
        <w:t>from improved air quality</w:t>
      </w:r>
      <w:r w:rsidR="005C3969">
        <w:rPr>
          <w:rFonts w:ascii="Arial" w:hAnsi="Arial" w:cs="Arial"/>
          <w:sz w:val="20"/>
          <w:szCs w:val="20"/>
          <w:lang w:eastAsia="en-GB"/>
        </w:rPr>
        <w:t xml:space="preserve"> and</w:t>
      </w:r>
      <w:r>
        <w:rPr>
          <w:rFonts w:ascii="Arial" w:hAnsi="Arial" w:cs="Arial"/>
          <w:sz w:val="20"/>
          <w:szCs w:val="20"/>
          <w:lang w:eastAsia="en-GB"/>
        </w:rPr>
        <w:t xml:space="preserve"> lower noise pollution </w:t>
      </w:r>
      <w:r w:rsidR="005C3969">
        <w:rPr>
          <w:rFonts w:ascii="Arial" w:hAnsi="Arial" w:cs="Arial"/>
          <w:sz w:val="20"/>
          <w:szCs w:val="20"/>
          <w:lang w:eastAsia="en-GB"/>
        </w:rPr>
        <w:t>to</w:t>
      </w:r>
      <w:r>
        <w:rPr>
          <w:rFonts w:ascii="Arial" w:hAnsi="Arial" w:cs="Arial"/>
          <w:sz w:val="20"/>
          <w:szCs w:val="20"/>
          <w:lang w:eastAsia="en-GB"/>
        </w:rPr>
        <w:t xml:space="preserve"> a more enjoyable customer experience.</w:t>
      </w:r>
    </w:p>
    <w:p w14:paraId="6F4F1CBB" w14:textId="77777777" w:rsidR="00642C29" w:rsidRDefault="00642C29" w:rsidP="00642C29">
      <w:pPr>
        <w:autoSpaceDE w:val="0"/>
        <w:autoSpaceDN w:val="0"/>
        <w:spacing w:line="276" w:lineRule="auto"/>
        <w:jc w:val="both"/>
      </w:pPr>
      <w:r>
        <w:rPr>
          <w:rFonts w:ascii="Arial" w:hAnsi="Arial" w:cs="Arial"/>
          <w:sz w:val="20"/>
          <w:szCs w:val="20"/>
          <w:lang w:eastAsia="en-GB"/>
        </w:rPr>
        <w:t> </w:t>
      </w:r>
    </w:p>
    <w:p w14:paraId="490E1B5C" w14:textId="57F9D0ED" w:rsidR="00642C29" w:rsidRDefault="009F48DA" w:rsidP="00642C29">
      <w:pPr>
        <w:autoSpaceDE w:val="0"/>
        <w:autoSpaceDN w:val="0"/>
        <w:spacing w:line="276" w:lineRule="auto"/>
        <w:jc w:val="both"/>
      </w:pPr>
      <w:r w:rsidRPr="009F48DA">
        <w:rPr>
          <w:rFonts w:ascii="Arial" w:hAnsi="Arial" w:cs="Arial"/>
          <w:sz w:val="20"/>
          <w:szCs w:val="20"/>
          <w:lang w:eastAsia="en-GB"/>
        </w:rPr>
        <w:t>Minibuses, meanwhile, remain the biggest overall segment of the market but face special challenges in moving to zero emission operations</w:t>
      </w:r>
      <w:r w:rsidR="00A72C7F">
        <w:rPr>
          <w:rFonts w:ascii="Arial" w:hAnsi="Arial" w:cs="Arial"/>
          <w:sz w:val="20"/>
          <w:szCs w:val="20"/>
          <w:lang w:eastAsia="en-GB"/>
        </w:rPr>
        <w:t>.</w:t>
      </w:r>
      <w:r w:rsidR="00074D3E">
        <w:rPr>
          <w:rFonts w:ascii="Arial" w:hAnsi="Arial" w:cs="Arial"/>
          <w:sz w:val="20"/>
          <w:szCs w:val="20"/>
          <w:lang w:eastAsia="en-GB"/>
        </w:rPr>
        <w:t xml:space="preserve"> </w:t>
      </w:r>
      <w:r w:rsidR="00A72C7F">
        <w:rPr>
          <w:rFonts w:ascii="Arial" w:hAnsi="Arial" w:cs="Arial"/>
          <w:sz w:val="20"/>
          <w:szCs w:val="20"/>
          <w:lang w:eastAsia="en-GB"/>
        </w:rPr>
        <w:t>A major barrier to earlier adoption is</w:t>
      </w:r>
      <w:r w:rsidR="00642C29">
        <w:rPr>
          <w:rFonts w:ascii="Arial" w:hAnsi="Arial" w:cs="Arial"/>
          <w:sz w:val="20"/>
          <w:szCs w:val="20"/>
          <w:lang w:eastAsia="en-GB"/>
        </w:rPr>
        <w:t xml:space="preserve"> licensing restrictions that </w:t>
      </w:r>
      <w:r w:rsidR="00D32C1E">
        <w:rPr>
          <w:rFonts w:ascii="Arial" w:hAnsi="Arial" w:cs="Arial"/>
          <w:sz w:val="20"/>
          <w:szCs w:val="20"/>
          <w:lang w:eastAsia="en-GB"/>
        </w:rPr>
        <w:t>prevent</w:t>
      </w:r>
      <w:r w:rsidR="00642C29">
        <w:rPr>
          <w:rFonts w:ascii="Arial" w:hAnsi="Arial" w:cs="Arial"/>
          <w:sz w:val="20"/>
          <w:szCs w:val="20"/>
          <w:lang w:eastAsia="en-GB"/>
        </w:rPr>
        <w:t xml:space="preserve"> standard driving licence holders from driving a minibus </w:t>
      </w:r>
      <w:r w:rsidR="00D32C1E">
        <w:rPr>
          <w:rFonts w:ascii="Arial" w:hAnsi="Arial" w:cs="Arial"/>
          <w:sz w:val="20"/>
          <w:szCs w:val="20"/>
          <w:lang w:eastAsia="en-GB"/>
        </w:rPr>
        <w:t>that weighs</w:t>
      </w:r>
      <w:r w:rsidR="00A312B4">
        <w:rPr>
          <w:rFonts w:ascii="Arial" w:hAnsi="Arial" w:cs="Arial"/>
          <w:sz w:val="20"/>
          <w:szCs w:val="20"/>
          <w:lang w:eastAsia="en-GB"/>
        </w:rPr>
        <w:t xml:space="preserve"> more than</w:t>
      </w:r>
      <w:r w:rsidR="00642C29">
        <w:rPr>
          <w:rFonts w:ascii="Arial" w:hAnsi="Arial" w:cs="Arial"/>
          <w:sz w:val="20"/>
          <w:szCs w:val="20"/>
          <w:lang w:eastAsia="en-GB"/>
        </w:rPr>
        <w:t xml:space="preserve"> 4.25 tonnes – putting many zero emission models out of reach for operators. A </w:t>
      </w:r>
      <w:r w:rsidR="00AE3619">
        <w:rPr>
          <w:rFonts w:ascii="Arial" w:hAnsi="Arial" w:cs="Arial"/>
          <w:sz w:val="20"/>
          <w:szCs w:val="20"/>
          <w:lang w:eastAsia="en-GB"/>
        </w:rPr>
        <w:t>s</w:t>
      </w:r>
      <w:r w:rsidR="00642C29">
        <w:rPr>
          <w:rFonts w:ascii="Arial" w:hAnsi="Arial" w:cs="Arial"/>
          <w:sz w:val="20"/>
          <w:szCs w:val="20"/>
          <w:lang w:eastAsia="en-GB"/>
        </w:rPr>
        <w:t xml:space="preserve">ensible regulatory derogation to </w:t>
      </w:r>
      <w:r w:rsidR="00F172A2">
        <w:rPr>
          <w:rFonts w:ascii="Arial" w:hAnsi="Arial" w:cs="Arial"/>
          <w:sz w:val="20"/>
          <w:szCs w:val="20"/>
          <w:lang w:eastAsia="en-GB"/>
        </w:rPr>
        <w:t>remove</w:t>
      </w:r>
      <w:r w:rsidR="00642C29">
        <w:rPr>
          <w:rFonts w:ascii="Arial" w:hAnsi="Arial" w:cs="Arial"/>
          <w:sz w:val="20"/>
          <w:szCs w:val="20"/>
          <w:lang w:eastAsia="en-GB"/>
        </w:rPr>
        <w:t xml:space="preserve"> this barrier is set to come into effect but not until 2025</w:t>
      </w:r>
      <w:r w:rsidR="00EA323F">
        <w:rPr>
          <w:rFonts w:ascii="Arial" w:hAnsi="Arial" w:cs="Arial"/>
          <w:sz w:val="20"/>
          <w:szCs w:val="20"/>
          <w:lang w:eastAsia="en-GB"/>
        </w:rPr>
        <w:t>. B</w:t>
      </w:r>
      <w:r w:rsidR="00642C29">
        <w:rPr>
          <w:rFonts w:ascii="Arial" w:hAnsi="Arial" w:cs="Arial"/>
          <w:sz w:val="20"/>
          <w:szCs w:val="20"/>
          <w:lang w:eastAsia="en-GB"/>
        </w:rPr>
        <w:t>ringing</w:t>
      </w:r>
      <w:r w:rsidR="001507E6">
        <w:rPr>
          <w:rFonts w:ascii="Arial" w:hAnsi="Arial" w:cs="Arial"/>
          <w:sz w:val="20"/>
          <w:szCs w:val="20"/>
          <w:lang w:eastAsia="en-GB"/>
        </w:rPr>
        <w:t xml:space="preserve"> the date</w:t>
      </w:r>
      <w:r w:rsidR="00642C29">
        <w:rPr>
          <w:rFonts w:ascii="Arial" w:hAnsi="Arial" w:cs="Arial"/>
          <w:sz w:val="20"/>
          <w:szCs w:val="20"/>
          <w:lang w:eastAsia="en-GB"/>
        </w:rPr>
        <w:t xml:space="preserve"> forward to 2024 would give operators the go-ahead they need to invest today</w:t>
      </w:r>
      <w:r w:rsidR="008D3E6F">
        <w:rPr>
          <w:rFonts w:ascii="Arial" w:hAnsi="Arial" w:cs="Arial"/>
          <w:sz w:val="20"/>
          <w:szCs w:val="20"/>
          <w:lang w:eastAsia="en-GB"/>
        </w:rPr>
        <w:t xml:space="preserve">, </w:t>
      </w:r>
      <w:r w:rsidR="00642C29">
        <w:rPr>
          <w:rFonts w:ascii="Arial" w:hAnsi="Arial" w:cs="Arial"/>
          <w:sz w:val="20"/>
          <w:szCs w:val="20"/>
          <w:lang w:eastAsia="en-GB"/>
        </w:rPr>
        <w:t>providing some of the most vulnerable people in society with better access to the very latest green technology.</w:t>
      </w:r>
    </w:p>
    <w:p w14:paraId="3D3C61C7" w14:textId="77777777" w:rsidR="00642C29" w:rsidRDefault="00642C29" w:rsidP="00642C29">
      <w:pPr>
        <w:autoSpaceDE w:val="0"/>
        <w:autoSpaceDN w:val="0"/>
        <w:spacing w:line="276" w:lineRule="auto"/>
        <w:jc w:val="both"/>
      </w:pPr>
      <w:r>
        <w:rPr>
          <w:rFonts w:ascii="Arial" w:hAnsi="Arial" w:cs="Arial"/>
          <w:sz w:val="20"/>
          <w:szCs w:val="20"/>
          <w:lang w:eastAsia="en-GB"/>
        </w:rPr>
        <w:t> </w:t>
      </w:r>
    </w:p>
    <w:p w14:paraId="507FE276" w14:textId="77777777" w:rsidR="00642C29" w:rsidRDefault="00642C29" w:rsidP="00642C29">
      <w:pPr>
        <w:spacing w:line="276" w:lineRule="auto"/>
        <w:jc w:val="both"/>
      </w:pPr>
      <w:r>
        <w:rPr>
          <w:rFonts w:ascii="Arial" w:hAnsi="Arial" w:cs="Arial"/>
          <w:b/>
          <w:bCs/>
          <w:color w:val="000000"/>
          <w:sz w:val="20"/>
          <w:szCs w:val="20"/>
          <w:lang w:eastAsia="en-GB"/>
        </w:rPr>
        <w:t>Mike Hawes, SMMT Chief Executive, </w:t>
      </w:r>
      <w:r>
        <w:rPr>
          <w:rFonts w:ascii="Arial" w:hAnsi="Arial" w:cs="Arial"/>
          <w:color w:val="000000"/>
          <w:sz w:val="20"/>
          <w:szCs w:val="20"/>
          <w:lang w:eastAsia="en-GB"/>
        </w:rPr>
        <w:t xml:space="preserve">said, </w:t>
      </w:r>
      <w:r>
        <w:rPr>
          <w:rFonts w:ascii="Arial" w:hAnsi="Arial" w:cs="Arial"/>
          <w:sz w:val="20"/>
          <w:szCs w:val="20"/>
          <w:lang w:eastAsia="en-GB"/>
        </w:rPr>
        <w:t>“Britain’s road passenger transport sector is continuing its recovery amid rising ridership levels and growing operator confidence. The UK has been particularly successful at decarbonising the new bus market, however, that green growth must extend to all sectors, in particular minibuses. Operators are ready to switch to greener mobility but timely action is essential to make sure the journey to net zero includes everyone.”</w:t>
      </w:r>
    </w:p>
    <w:p w14:paraId="551FBA88" w14:textId="77777777" w:rsidR="00642C29" w:rsidRDefault="00642C29" w:rsidP="00642C29">
      <w:pPr>
        <w:spacing w:line="276" w:lineRule="auto"/>
      </w:pPr>
      <w:r>
        <w:rPr>
          <w:rFonts w:ascii="Arial" w:hAnsi="Arial" w:cs="Arial"/>
          <w:sz w:val="20"/>
          <w:szCs w:val="20"/>
          <w:lang w:eastAsia="en-GB"/>
        </w:rPr>
        <w:t> </w:t>
      </w:r>
    </w:p>
    <w:p w14:paraId="08C0B667" w14:textId="77777777" w:rsidR="009D6099" w:rsidRDefault="00642C29" w:rsidP="00642C29">
      <w:pPr>
        <w:spacing w:line="276" w:lineRule="auto"/>
        <w:rPr>
          <w:rFonts w:ascii="Arial" w:hAnsi="Arial" w:cs="Arial"/>
          <w:b/>
          <w:bCs/>
          <w:color w:val="1074CB"/>
          <w:sz w:val="16"/>
          <w:szCs w:val="16"/>
          <w:u w:val="single"/>
          <w:lang w:eastAsia="en-GB"/>
        </w:rPr>
      </w:pPr>
      <w:r>
        <w:rPr>
          <w:rFonts w:ascii="Arial" w:hAnsi="Arial" w:cs="Arial"/>
          <w:b/>
          <w:bCs/>
          <w:color w:val="1074CB"/>
          <w:sz w:val="16"/>
          <w:szCs w:val="16"/>
          <w:u w:val="single"/>
          <w:lang w:eastAsia="en-GB"/>
        </w:rPr>
        <w:t>Notes to editors</w:t>
      </w:r>
    </w:p>
    <w:p w14:paraId="3D43E24D" w14:textId="208AD2AB" w:rsidR="00642C29" w:rsidRDefault="00642C29" w:rsidP="00642C29">
      <w:pPr>
        <w:spacing w:line="276" w:lineRule="auto"/>
      </w:pPr>
      <w:r>
        <w:rPr>
          <w:rFonts w:ascii="Arial" w:hAnsi="Arial" w:cs="Arial"/>
          <w:color w:val="1074CB"/>
          <w:sz w:val="16"/>
          <w:szCs w:val="16"/>
          <w:u w:val="single"/>
          <w:lang w:eastAsia="en-GB"/>
        </w:rPr>
        <w:br/>
      </w:r>
      <w:r>
        <w:rPr>
          <w:rFonts w:ascii="Arial" w:hAnsi="Arial" w:cs="Arial"/>
          <w:color w:val="1074CB"/>
          <w:sz w:val="16"/>
          <w:szCs w:val="16"/>
          <w:lang w:eastAsia="en-GB"/>
        </w:rPr>
        <w:t xml:space="preserve">1 UK annual bus statistics 2020-2021, </w:t>
      </w:r>
      <w:hyperlink r:id="rId6" w:history="1">
        <w:r>
          <w:rPr>
            <w:rStyle w:val="Hyperlink"/>
            <w:rFonts w:ascii="Arial" w:hAnsi="Arial" w:cs="Arial"/>
            <w:sz w:val="16"/>
            <w:szCs w:val="16"/>
            <w:lang w:eastAsia="en-GB"/>
          </w:rPr>
          <w:t>https://www.gov.uk/government/statistics/annual-bus-statistics-year-ending-march-2021</w:t>
        </w:r>
      </w:hyperlink>
    </w:p>
    <w:p w14:paraId="704D7737" w14:textId="77777777" w:rsidR="00642C29" w:rsidRDefault="00642C29" w:rsidP="00642C29">
      <w:pPr>
        <w:spacing w:line="276" w:lineRule="auto"/>
      </w:pPr>
      <w:r>
        <w:rPr>
          <w:rFonts w:ascii="Arial" w:hAnsi="Arial" w:cs="Arial"/>
          <w:color w:val="1074CB"/>
          <w:sz w:val="16"/>
          <w:szCs w:val="16"/>
          <w:lang w:eastAsia="en-GB"/>
        </w:rPr>
        <w:t xml:space="preserve">2 UK annual bus statistics 2022-2023, </w:t>
      </w:r>
      <w:hyperlink r:id="rId7" w:history="1">
        <w:r>
          <w:rPr>
            <w:rStyle w:val="Hyperlink"/>
            <w:rFonts w:ascii="Arial" w:hAnsi="Arial" w:cs="Arial"/>
            <w:sz w:val="16"/>
            <w:szCs w:val="16"/>
            <w:lang w:eastAsia="en-GB"/>
          </w:rPr>
          <w:t>https://www.gov.uk/government/statistics/annual-bus-statistics-year-ending-march-2023</w:t>
        </w:r>
      </w:hyperlink>
      <w:r>
        <w:rPr>
          <w:rFonts w:ascii="Arial" w:hAnsi="Arial" w:cs="Arial"/>
          <w:color w:val="1074CB"/>
          <w:sz w:val="16"/>
          <w:szCs w:val="16"/>
          <w:lang w:eastAsia="en-GB"/>
        </w:rPr>
        <w:t xml:space="preserve"> </w:t>
      </w:r>
    </w:p>
    <w:p w14:paraId="66E3719D" w14:textId="77777777" w:rsidR="00642C29" w:rsidRDefault="00642C29" w:rsidP="00642C29">
      <w:pPr>
        <w:spacing w:line="276" w:lineRule="auto"/>
      </w:pPr>
      <w:r>
        <w:rPr>
          <w:rFonts w:ascii="Arial" w:hAnsi="Arial" w:cs="Arial"/>
          <w:sz w:val="20"/>
          <w:szCs w:val="20"/>
          <w:lang w:eastAsia="en-GB"/>
        </w:rPr>
        <w:lastRenderedPageBreak/>
        <w:t> </w:t>
      </w:r>
    </w:p>
    <w:p w14:paraId="3E8A7EF5" w14:textId="77777777" w:rsidR="00642C29" w:rsidRDefault="00642C29" w:rsidP="00642C29">
      <w:r>
        <w:rPr>
          <w:rFonts w:ascii="Arial" w:hAnsi="Arial" w:cs="Arial"/>
          <w:b/>
          <w:bCs/>
          <w:color w:val="1074CB"/>
          <w:sz w:val="16"/>
          <w:szCs w:val="16"/>
          <w:lang w:eastAsia="en-GB"/>
        </w:rPr>
        <w:t>About SMMT and the UK automotive industry</w:t>
      </w:r>
    </w:p>
    <w:p w14:paraId="62355E8F" w14:textId="77777777" w:rsidR="00642C29" w:rsidRDefault="00642C29" w:rsidP="00642C29">
      <w:pPr>
        <w:spacing w:before="100" w:beforeAutospacing="1" w:after="100" w:afterAutospacing="1" w:line="312" w:lineRule="auto"/>
        <w:jc w:val="both"/>
      </w:pPr>
      <w:bookmarkStart w:id="1" w:name="_Hlk138675655"/>
      <w:r>
        <w:rPr>
          <w:rFonts w:ascii="Arial" w:hAnsi="Arial" w:cs="Arial"/>
          <w:color w:val="1074CB"/>
          <w:sz w:val="16"/>
          <w:szCs w:val="16"/>
          <w:shd w:val="clear" w:color="auto" w:fill="FFFFFF"/>
          <w:lang w:eastAsia="en-GB"/>
        </w:rPr>
        <w:t xml:space="preserve">The Society of Motor Manufacturers and Traders (SMMT) is one of the largest and most influential trade associations in the UK. It supports the interests of the UK automotive industry at home and abroad, promoting the industry to government, stakeholders and the media. </w:t>
      </w:r>
    </w:p>
    <w:p w14:paraId="347980D2" w14:textId="77777777" w:rsidR="00642C29" w:rsidRDefault="00642C29" w:rsidP="00642C29">
      <w:pPr>
        <w:spacing w:before="100" w:beforeAutospacing="1" w:after="100" w:afterAutospacing="1" w:line="312" w:lineRule="auto"/>
        <w:jc w:val="both"/>
      </w:pPr>
      <w:r>
        <w:rPr>
          <w:rFonts w:ascii="Arial" w:hAnsi="Arial" w:cs="Arial"/>
          <w:color w:val="1074CB"/>
          <w:sz w:val="16"/>
          <w:szCs w:val="16"/>
          <w:shd w:val="clear" w:color="auto" w:fill="FFFFFF"/>
          <w:lang w:eastAsia="en-GB"/>
        </w:rPr>
        <w:t>The automotive industry is a vital part of the UK economy and integral to supporting the delivery of the agendas for levelling up, net zero, advancing global Britain, and the plan for growth. Automotive-related manufacturing contributes £78 billion turnover and £16 billion value added to the UK economy, and typically invests around £3 billion each year in R&amp;D. With more than 208,000 people employed in automotive manufacturing, and some 800,000 in total across the wider sector, the industry trades globally, with exports worth £94 billion accounting for 10% of all UK goods exports.</w:t>
      </w:r>
    </w:p>
    <w:p w14:paraId="344FCF35" w14:textId="77777777" w:rsidR="00642C29" w:rsidRDefault="00642C29" w:rsidP="00642C29">
      <w:pPr>
        <w:spacing w:before="100" w:beforeAutospacing="1" w:after="100" w:afterAutospacing="1" w:line="312" w:lineRule="auto"/>
        <w:jc w:val="both"/>
      </w:pPr>
      <w:r>
        <w:rPr>
          <w:rFonts w:ascii="Arial" w:hAnsi="Arial" w:cs="Arial"/>
          <w:color w:val="1074CB"/>
          <w:sz w:val="16"/>
          <w:szCs w:val="16"/>
          <w:shd w:val="clear" w:color="auto" w:fill="FFFFFF"/>
          <w:lang w:eastAsia="en-GB"/>
        </w:rPr>
        <w:t>More than 25 manufacturing brands build more than 70 models of vehicles in the UK, plus an array of specialist small volume manufacturers, supported by some 2,500 supply chain businesses and some of the world's most skilled engineers. Many of these jobs are outside London and the Southeast, with wages that are around 14% higher than the UK average. The automotive sector also supports jobs in other key sectors – including advertising, finance and logistics.</w:t>
      </w:r>
      <w:bookmarkEnd w:id="1"/>
    </w:p>
    <w:p w14:paraId="53E47C84" w14:textId="28168D15" w:rsidR="00BF2E47" w:rsidRPr="00642C29" w:rsidRDefault="00642C29" w:rsidP="00642C29">
      <w:pPr>
        <w:spacing w:before="100" w:beforeAutospacing="1" w:after="100" w:afterAutospacing="1" w:line="276" w:lineRule="auto"/>
      </w:pPr>
      <w:r>
        <w:rPr>
          <w:rFonts w:ascii="Arial" w:hAnsi="Arial" w:cs="Arial"/>
          <w:b/>
          <w:bCs/>
          <w:color w:val="1074CB"/>
          <w:sz w:val="16"/>
          <w:szCs w:val="16"/>
          <w:lang w:eastAsia="en-GB"/>
        </w:rPr>
        <w:t>SMMT media contacts</w:t>
      </w:r>
      <w:r>
        <w:rPr>
          <w:color w:val="1074CB"/>
          <w:lang w:eastAsia="en-GB"/>
        </w:rPr>
        <w:br/>
      </w:r>
      <w:r>
        <w:rPr>
          <w:rFonts w:ascii="Arial" w:hAnsi="Arial" w:cs="Arial"/>
          <w:color w:val="1074CB"/>
          <w:sz w:val="16"/>
          <w:szCs w:val="16"/>
          <w:lang w:eastAsia="en-GB"/>
        </w:rPr>
        <w:t xml:space="preserve">Paul Mauerhoff                       07809 522181            </w:t>
      </w:r>
      <w:hyperlink r:id="rId8" w:history="1">
        <w:r>
          <w:rPr>
            <w:rStyle w:val="Hyperlink"/>
            <w:rFonts w:ascii="Arial" w:hAnsi="Arial" w:cs="Arial"/>
            <w:color w:val="1074CB"/>
            <w:sz w:val="16"/>
            <w:szCs w:val="16"/>
            <w:lang w:eastAsia="en-GB"/>
          </w:rPr>
          <w:t>pmauerhoff@smmt.co.uk</w:t>
        </w:r>
      </w:hyperlink>
      <w:r>
        <w:rPr>
          <w:color w:val="1074CB"/>
          <w:lang w:eastAsia="en-GB"/>
        </w:rPr>
        <w:br/>
      </w:r>
      <w:r>
        <w:rPr>
          <w:rFonts w:ascii="Arial" w:hAnsi="Arial" w:cs="Arial"/>
          <w:color w:val="1074CB"/>
          <w:sz w:val="16"/>
          <w:szCs w:val="16"/>
          <w:lang w:eastAsia="en-GB"/>
        </w:rPr>
        <w:t xml:space="preserve">James Boley                           07927 668565            </w:t>
      </w:r>
      <w:hyperlink r:id="rId9" w:history="1">
        <w:r>
          <w:rPr>
            <w:rStyle w:val="Hyperlink"/>
            <w:rFonts w:ascii="Arial" w:hAnsi="Arial" w:cs="Arial"/>
            <w:color w:val="1074CB"/>
            <w:sz w:val="16"/>
            <w:szCs w:val="16"/>
            <w:lang w:eastAsia="en-GB"/>
          </w:rPr>
          <w:t>jboley@smmt.co.uk</w:t>
        </w:r>
      </w:hyperlink>
      <w:r>
        <w:rPr>
          <w:color w:val="1074CB"/>
          <w:lang w:eastAsia="en-GB"/>
        </w:rPr>
        <w:br/>
      </w:r>
      <w:r>
        <w:rPr>
          <w:rFonts w:ascii="Arial" w:hAnsi="Arial" w:cs="Arial"/>
          <w:color w:val="1074CB"/>
          <w:sz w:val="16"/>
          <w:szCs w:val="16"/>
          <w:lang w:eastAsia="en-GB"/>
        </w:rPr>
        <w:t xml:space="preserve">Rebecca Gibbs                       07708 480889            </w:t>
      </w:r>
      <w:hyperlink r:id="rId10" w:history="1">
        <w:r>
          <w:rPr>
            <w:rStyle w:val="Hyperlink"/>
            <w:rFonts w:ascii="Arial" w:hAnsi="Arial" w:cs="Arial"/>
            <w:color w:val="1074CB"/>
            <w:sz w:val="16"/>
            <w:szCs w:val="16"/>
            <w:lang w:eastAsia="en-GB"/>
          </w:rPr>
          <w:t>rgibbs@smmt.co.uk</w:t>
        </w:r>
      </w:hyperlink>
      <w:r>
        <w:rPr>
          <w:color w:val="1074CB"/>
          <w:lang w:eastAsia="en-GB"/>
        </w:rPr>
        <w:br/>
      </w:r>
      <w:r>
        <w:rPr>
          <w:rFonts w:ascii="Arial" w:hAnsi="Arial" w:cs="Arial"/>
          <w:color w:val="1074CB"/>
          <w:sz w:val="16"/>
          <w:szCs w:val="16"/>
          <w:lang w:eastAsia="en-GB"/>
        </w:rPr>
        <w:t xml:space="preserve">Scott Clarke                            07912 799959            </w:t>
      </w:r>
      <w:hyperlink r:id="rId11" w:history="1">
        <w:r>
          <w:rPr>
            <w:rStyle w:val="Hyperlink"/>
            <w:rFonts w:ascii="Arial" w:hAnsi="Arial" w:cs="Arial"/>
            <w:color w:val="1074CB"/>
            <w:sz w:val="16"/>
            <w:szCs w:val="16"/>
            <w:lang w:eastAsia="en-GB"/>
          </w:rPr>
          <w:t>sclarke@smmt.co.uk</w:t>
        </w:r>
      </w:hyperlink>
      <w:r>
        <w:rPr>
          <w:color w:val="1074CB"/>
          <w:lang w:eastAsia="en-GB"/>
        </w:rPr>
        <w:br/>
      </w:r>
      <w:r>
        <w:rPr>
          <w:rFonts w:ascii="Arial" w:hAnsi="Arial" w:cs="Arial"/>
          <w:color w:val="1074CB"/>
          <w:sz w:val="16"/>
          <w:szCs w:val="16"/>
          <w:lang w:eastAsia="en-GB"/>
        </w:rPr>
        <w:t xml:space="preserve">Emma Butcher                        07880 191825            </w:t>
      </w:r>
      <w:hyperlink r:id="rId12" w:history="1">
        <w:r>
          <w:rPr>
            <w:rStyle w:val="Hyperlink"/>
            <w:rFonts w:ascii="Arial" w:hAnsi="Arial" w:cs="Arial"/>
            <w:color w:val="1074CB"/>
            <w:sz w:val="16"/>
            <w:szCs w:val="16"/>
            <w:lang w:eastAsia="en-GB"/>
          </w:rPr>
          <w:t>ebutcher@smmt.co.uk</w:t>
        </w:r>
      </w:hyperlink>
    </w:p>
    <w:sectPr w:rsidR="00BF2E47" w:rsidRPr="00642C2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6F1BD5"/>
    <w:multiLevelType w:val="multilevel"/>
    <w:tmpl w:val="0F14E7BA"/>
    <w:lvl w:ilvl="0">
      <w:numFmt w:val="decimal"/>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B90"/>
    <w:rsid w:val="00012B73"/>
    <w:rsid w:val="0001410E"/>
    <w:rsid w:val="0002418A"/>
    <w:rsid w:val="00042ED7"/>
    <w:rsid w:val="000577FC"/>
    <w:rsid w:val="00073118"/>
    <w:rsid w:val="00074D3E"/>
    <w:rsid w:val="000D27D4"/>
    <w:rsid w:val="000D789D"/>
    <w:rsid w:val="000F14C5"/>
    <w:rsid w:val="00100794"/>
    <w:rsid w:val="00106701"/>
    <w:rsid w:val="001273E1"/>
    <w:rsid w:val="001507E6"/>
    <w:rsid w:val="00151A74"/>
    <w:rsid w:val="001574BD"/>
    <w:rsid w:val="001A2D76"/>
    <w:rsid w:val="001B024C"/>
    <w:rsid w:val="001F6053"/>
    <w:rsid w:val="001F7ED9"/>
    <w:rsid w:val="00200F14"/>
    <w:rsid w:val="0024083B"/>
    <w:rsid w:val="002413D0"/>
    <w:rsid w:val="002646CE"/>
    <w:rsid w:val="002C0D6D"/>
    <w:rsid w:val="002D2CD6"/>
    <w:rsid w:val="002D6EB7"/>
    <w:rsid w:val="00301EAF"/>
    <w:rsid w:val="00333B6A"/>
    <w:rsid w:val="00340948"/>
    <w:rsid w:val="003657BE"/>
    <w:rsid w:val="003A2A83"/>
    <w:rsid w:val="003B37FA"/>
    <w:rsid w:val="003C503F"/>
    <w:rsid w:val="003E2340"/>
    <w:rsid w:val="00407BD8"/>
    <w:rsid w:val="0043628A"/>
    <w:rsid w:val="00461C51"/>
    <w:rsid w:val="00463173"/>
    <w:rsid w:val="00477793"/>
    <w:rsid w:val="004A7374"/>
    <w:rsid w:val="004D02F8"/>
    <w:rsid w:val="00501B2D"/>
    <w:rsid w:val="00505265"/>
    <w:rsid w:val="00506EB3"/>
    <w:rsid w:val="00512457"/>
    <w:rsid w:val="0053133B"/>
    <w:rsid w:val="00537B94"/>
    <w:rsid w:val="00545BF7"/>
    <w:rsid w:val="00570F2D"/>
    <w:rsid w:val="005A5628"/>
    <w:rsid w:val="005B674A"/>
    <w:rsid w:val="005C3969"/>
    <w:rsid w:val="005D7802"/>
    <w:rsid w:val="00613F9E"/>
    <w:rsid w:val="00621F95"/>
    <w:rsid w:val="006220A3"/>
    <w:rsid w:val="00642C29"/>
    <w:rsid w:val="00651D1F"/>
    <w:rsid w:val="0065455C"/>
    <w:rsid w:val="00664104"/>
    <w:rsid w:val="00670A53"/>
    <w:rsid w:val="00683843"/>
    <w:rsid w:val="006D3562"/>
    <w:rsid w:val="00713EA5"/>
    <w:rsid w:val="0072242A"/>
    <w:rsid w:val="00744EFB"/>
    <w:rsid w:val="00747D80"/>
    <w:rsid w:val="00763408"/>
    <w:rsid w:val="00776DFA"/>
    <w:rsid w:val="00782781"/>
    <w:rsid w:val="007B24F9"/>
    <w:rsid w:val="007B7778"/>
    <w:rsid w:val="007C2A9B"/>
    <w:rsid w:val="00803518"/>
    <w:rsid w:val="00823D3D"/>
    <w:rsid w:val="0082411E"/>
    <w:rsid w:val="00837DE3"/>
    <w:rsid w:val="0085270A"/>
    <w:rsid w:val="00861147"/>
    <w:rsid w:val="0087253D"/>
    <w:rsid w:val="008806D1"/>
    <w:rsid w:val="00893B03"/>
    <w:rsid w:val="00895373"/>
    <w:rsid w:val="008A1876"/>
    <w:rsid w:val="008A2446"/>
    <w:rsid w:val="008A331A"/>
    <w:rsid w:val="008B02A6"/>
    <w:rsid w:val="008B437C"/>
    <w:rsid w:val="008C3839"/>
    <w:rsid w:val="008D3E6F"/>
    <w:rsid w:val="008F760C"/>
    <w:rsid w:val="009125D9"/>
    <w:rsid w:val="00917C69"/>
    <w:rsid w:val="00920035"/>
    <w:rsid w:val="00936C17"/>
    <w:rsid w:val="00946FA5"/>
    <w:rsid w:val="009666EC"/>
    <w:rsid w:val="009805DC"/>
    <w:rsid w:val="00987D37"/>
    <w:rsid w:val="009A668A"/>
    <w:rsid w:val="009D6099"/>
    <w:rsid w:val="009D6B23"/>
    <w:rsid w:val="009F48DA"/>
    <w:rsid w:val="00A10E71"/>
    <w:rsid w:val="00A1177C"/>
    <w:rsid w:val="00A12B90"/>
    <w:rsid w:val="00A312B4"/>
    <w:rsid w:val="00A43CFD"/>
    <w:rsid w:val="00A511A0"/>
    <w:rsid w:val="00A72C7F"/>
    <w:rsid w:val="00A74D73"/>
    <w:rsid w:val="00A83D2B"/>
    <w:rsid w:val="00A9791A"/>
    <w:rsid w:val="00AA7565"/>
    <w:rsid w:val="00AE3619"/>
    <w:rsid w:val="00B0502B"/>
    <w:rsid w:val="00B85E20"/>
    <w:rsid w:val="00B96FC0"/>
    <w:rsid w:val="00BA648A"/>
    <w:rsid w:val="00BB0970"/>
    <w:rsid w:val="00BB4820"/>
    <w:rsid w:val="00BC1C77"/>
    <w:rsid w:val="00BE5535"/>
    <w:rsid w:val="00BF17A1"/>
    <w:rsid w:val="00BF2E47"/>
    <w:rsid w:val="00C0094E"/>
    <w:rsid w:val="00C32E93"/>
    <w:rsid w:val="00C57528"/>
    <w:rsid w:val="00C75CE8"/>
    <w:rsid w:val="00C85EBB"/>
    <w:rsid w:val="00C87062"/>
    <w:rsid w:val="00CB5540"/>
    <w:rsid w:val="00CD0CBE"/>
    <w:rsid w:val="00CE1485"/>
    <w:rsid w:val="00CF1EAB"/>
    <w:rsid w:val="00CF47CE"/>
    <w:rsid w:val="00D0679F"/>
    <w:rsid w:val="00D327E3"/>
    <w:rsid w:val="00D32C1E"/>
    <w:rsid w:val="00D35EAD"/>
    <w:rsid w:val="00D52E93"/>
    <w:rsid w:val="00D609F9"/>
    <w:rsid w:val="00D6563F"/>
    <w:rsid w:val="00D81631"/>
    <w:rsid w:val="00D93147"/>
    <w:rsid w:val="00DA043B"/>
    <w:rsid w:val="00DB6EA0"/>
    <w:rsid w:val="00DC2788"/>
    <w:rsid w:val="00DC2C6F"/>
    <w:rsid w:val="00DF3029"/>
    <w:rsid w:val="00E03041"/>
    <w:rsid w:val="00E04748"/>
    <w:rsid w:val="00E11997"/>
    <w:rsid w:val="00E154A6"/>
    <w:rsid w:val="00E55D1A"/>
    <w:rsid w:val="00E81D04"/>
    <w:rsid w:val="00EA25F7"/>
    <w:rsid w:val="00EA323F"/>
    <w:rsid w:val="00EA348B"/>
    <w:rsid w:val="00EC588F"/>
    <w:rsid w:val="00EE022C"/>
    <w:rsid w:val="00EE49B2"/>
    <w:rsid w:val="00EE64D1"/>
    <w:rsid w:val="00EF43B1"/>
    <w:rsid w:val="00F018E3"/>
    <w:rsid w:val="00F021EB"/>
    <w:rsid w:val="00F172A2"/>
    <w:rsid w:val="00F30160"/>
    <w:rsid w:val="00F36278"/>
    <w:rsid w:val="00F521DE"/>
    <w:rsid w:val="00F757B8"/>
    <w:rsid w:val="00F96EA8"/>
    <w:rsid w:val="00FA533A"/>
    <w:rsid w:val="00FB4680"/>
    <w:rsid w:val="00FB6E5E"/>
    <w:rsid w:val="00FD7C32"/>
    <w:rsid w:val="00FE18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C78EE"/>
  <w15:chartTrackingRefBased/>
  <w15:docId w15:val="{ABFDF117-834B-468B-8453-94D6B902C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2B90"/>
    <w:rPr>
      <w:rFonts w:ascii="Calibri" w:hAnsi="Calibri" w:cs="Calibri"/>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6701"/>
    <w:pPr>
      <w:ind w:left="720"/>
      <w:contextualSpacing/>
    </w:pPr>
  </w:style>
  <w:style w:type="character" w:styleId="Hyperlink">
    <w:name w:val="Hyperlink"/>
    <w:basedOn w:val="DefaultParagraphFont"/>
    <w:uiPriority w:val="99"/>
    <w:unhideWhenUsed/>
    <w:rsid w:val="00A12B90"/>
    <w:rPr>
      <w:color w:val="0563C1"/>
      <w:u w:val="single"/>
    </w:rPr>
  </w:style>
  <w:style w:type="character" w:styleId="UnresolvedMention">
    <w:name w:val="Unresolved Mention"/>
    <w:basedOn w:val="DefaultParagraphFont"/>
    <w:uiPriority w:val="99"/>
    <w:semiHidden/>
    <w:unhideWhenUsed/>
    <w:rsid w:val="00642C29"/>
    <w:rPr>
      <w:color w:val="605E5C"/>
      <w:shd w:val="clear" w:color="auto" w:fill="E1DFDD"/>
    </w:rPr>
  </w:style>
  <w:style w:type="paragraph" w:styleId="Revision">
    <w:name w:val="Revision"/>
    <w:hidden/>
    <w:uiPriority w:val="99"/>
    <w:semiHidden/>
    <w:rsid w:val="00BF17A1"/>
    <w:rPr>
      <w:rFonts w:ascii="Calibri" w:hAnsi="Calibri" w:cs="Calibri"/>
      <w:sz w:val="22"/>
      <w:szCs w:val="22"/>
    </w:rPr>
  </w:style>
  <w:style w:type="character" w:styleId="CommentReference">
    <w:name w:val="annotation reference"/>
    <w:basedOn w:val="DefaultParagraphFont"/>
    <w:uiPriority w:val="99"/>
    <w:semiHidden/>
    <w:unhideWhenUsed/>
    <w:rsid w:val="00BF17A1"/>
    <w:rPr>
      <w:sz w:val="16"/>
      <w:szCs w:val="16"/>
    </w:rPr>
  </w:style>
  <w:style w:type="paragraph" w:styleId="CommentText">
    <w:name w:val="annotation text"/>
    <w:basedOn w:val="Normal"/>
    <w:link w:val="CommentTextChar"/>
    <w:uiPriority w:val="99"/>
    <w:unhideWhenUsed/>
    <w:rsid w:val="00BF17A1"/>
    <w:rPr>
      <w:sz w:val="20"/>
      <w:szCs w:val="20"/>
    </w:rPr>
  </w:style>
  <w:style w:type="character" w:customStyle="1" w:styleId="CommentTextChar">
    <w:name w:val="Comment Text Char"/>
    <w:basedOn w:val="DefaultParagraphFont"/>
    <w:link w:val="CommentText"/>
    <w:uiPriority w:val="99"/>
    <w:rsid w:val="00BF17A1"/>
    <w:rPr>
      <w:rFonts w:ascii="Calibri" w:hAnsi="Calibri" w:cs="Calibri"/>
    </w:rPr>
  </w:style>
  <w:style w:type="paragraph" w:styleId="CommentSubject">
    <w:name w:val="annotation subject"/>
    <w:basedOn w:val="CommentText"/>
    <w:next w:val="CommentText"/>
    <w:link w:val="CommentSubjectChar"/>
    <w:uiPriority w:val="99"/>
    <w:semiHidden/>
    <w:unhideWhenUsed/>
    <w:rsid w:val="00BF17A1"/>
    <w:rPr>
      <w:b/>
      <w:bCs/>
    </w:rPr>
  </w:style>
  <w:style w:type="character" w:customStyle="1" w:styleId="CommentSubjectChar">
    <w:name w:val="Comment Subject Char"/>
    <w:basedOn w:val="CommentTextChar"/>
    <w:link w:val="CommentSubject"/>
    <w:uiPriority w:val="99"/>
    <w:semiHidden/>
    <w:rsid w:val="00BF17A1"/>
    <w:rPr>
      <w:rFonts w:ascii="Calibri" w:hAnsi="Calibri"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919483">
      <w:bodyDiv w:val="1"/>
      <w:marLeft w:val="0"/>
      <w:marRight w:val="0"/>
      <w:marTop w:val="0"/>
      <w:marBottom w:val="0"/>
      <w:divBdr>
        <w:top w:val="none" w:sz="0" w:space="0" w:color="auto"/>
        <w:left w:val="none" w:sz="0" w:space="0" w:color="auto"/>
        <w:bottom w:val="none" w:sz="0" w:space="0" w:color="auto"/>
        <w:right w:val="none" w:sz="0" w:space="0" w:color="auto"/>
      </w:divBdr>
    </w:div>
    <w:div w:id="1452282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mauerhoff@smmt.co.u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ov.uk/government/statistics/annual-bus-statistics-year-ending-march-2023" TargetMode="External"/><Relationship Id="rId12" Type="http://schemas.openxmlformats.org/officeDocument/2006/relationships/hyperlink" Target="mailto:ebutcher@smmt.co.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v.uk/government/statistics/annual-bus-statistics-year-ending-march-2021" TargetMode="External"/><Relationship Id="rId11" Type="http://schemas.openxmlformats.org/officeDocument/2006/relationships/hyperlink" Target="mailto:sclarke@smmt.co.uk" TargetMode="External"/><Relationship Id="rId5" Type="http://schemas.openxmlformats.org/officeDocument/2006/relationships/hyperlink" Target="https://www.dropbox.com/scl/fo/cmgk7lmdzbyklhizwvl6h/AFbD-562M5hyLVOZqu2ELvs?rlkey=45g7845s786i2otrucirwcbvo&amp;st=jtpisfew&amp;dl=0" TargetMode="External"/><Relationship Id="rId10" Type="http://schemas.openxmlformats.org/officeDocument/2006/relationships/hyperlink" Target="mailto:rgibbs@smmt.co.uk" TargetMode="External"/><Relationship Id="rId4" Type="http://schemas.openxmlformats.org/officeDocument/2006/relationships/webSettings" Target="webSettings.xml"/><Relationship Id="rId9" Type="http://schemas.openxmlformats.org/officeDocument/2006/relationships/hyperlink" Target="mailto:jboley@smmt.co.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869</Words>
  <Characters>4957</Characters>
  <Application>Microsoft Office Word</Application>
  <DocSecurity>0</DocSecurity>
  <Lines>41</Lines>
  <Paragraphs>11</Paragraphs>
  <ScaleCrop>false</ScaleCrop>
  <Company/>
  <LinksUpToDate>false</LinksUpToDate>
  <CharactersWithSpaces>5815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Clarke</dc:creator>
  <cp:keywords/>
  <dc:description/>
  <cp:lastModifiedBy>Scott Clarke</cp:lastModifiedBy>
  <cp:revision>39</cp:revision>
  <dcterms:created xsi:type="dcterms:W3CDTF">2024-05-15T13:43:00Z</dcterms:created>
  <dcterms:modified xsi:type="dcterms:W3CDTF">2024-05-16T10:07:00Z</dcterms:modified>
</cp:coreProperties>
</file>