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6B592" w14:textId="77777777" w:rsidR="002E5EF1" w:rsidRDefault="002E5EF1" w:rsidP="002E5EF1">
      <w:pPr>
        <w:pStyle w:val="NormalWeb"/>
        <w:rPr>
          <w:rFonts w:ascii="Arial" w:hAnsi="Arial" w:cs="Arial"/>
          <w:b/>
          <w:bCs/>
          <w:color w:val="1074CB"/>
          <w:sz w:val="44"/>
          <w:szCs w:val="44"/>
        </w:rPr>
      </w:pPr>
      <w:r>
        <w:rPr>
          <w:rStyle w:val="Strong"/>
          <w:rFonts w:ascii="Arial" w:hAnsi="Arial" w:cs="Arial"/>
          <w:color w:val="1074CB"/>
          <w:sz w:val="44"/>
          <w:szCs w:val="44"/>
        </w:rPr>
        <w:t>SMMT NEW CAR REGISTRATIONS</w:t>
      </w:r>
      <w:r>
        <w:rPr>
          <w:rFonts w:ascii="Arial" w:hAnsi="Arial" w:cs="Arial"/>
          <w:b/>
          <w:bCs/>
          <w:color w:val="1074CB"/>
          <w:sz w:val="44"/>
          <w:szCs w:val="44"/>
        </w:rPr>
        <w:br/>
      </w:r>
      <w:r>
        <w:rPr>
          <w:rFonts w:ascii="Arial" w:hAnsi="Arial" w:cs="Arial"/>
          <w:color w:val="1074CB"/>
          <w:sz w:val="32"/>
          <w:szCs w:val="32"/>
        </w:rPr>
        <w:t>5 December 2024</w:t>
      </w:r>
      <w:r>
        <w:rPr>
          <w:rFonts w:ascii="Arial" w:hAnsi="Arial" w:cs="Arial"/>
          <w:sz w:val="32"/>
          <w:szCs w:val="32"/>
        </w:rPr>
        <w:t xml:space="preserve"> </w:t>
      </w:r>
      <w:r>
        <w:rPr>
          <w:rFonts w:ascii="Arial" w:hAnsi="Arial" w:cs="Arial"/>
          <w:color w:val="1074CB"/>
          <w:sz w:val="32"/>
          <w:szCs w:val="32"/>
        </w:rPr>
        <w:t>(data for November 2024)</w:t>
      </w:r>
      <w:r>
        <w:br/>
      </w:r>
      <w:r>
        <w:rPr>
          <w:rFonts w:ascii="Arial" w:hAnsi="Arial" w:cs="Arial"/>
          <w:b/>
          <w:bCs/>
          <w:sz w:val="20"/>
          <w:szCs w:val="20"/>
        </w:rPr>
        <w:t xml:space="preserve">High-res charts and data available via Dropbox: </w:t>
      </w:r>
    </w:p>
    <w:p w14:paraId="7560835E" w14:textId="77777777" w:rsidR="002E5EF1" w:rsidRDefault="002E5EF1" w:rsidP="002E5EF1">
      <w:pPr>
        <w:spacing w:line="276" w:lineRule="atLeast"/>
        <w:jc w:val="both"/>
        <w:rPr>
          <w:rFonts w:ascii="Arial" w:hAnsi="Arial" w:cs="Arial"/>
          <w:b/>
          <w:bCs/>
          <w:color w:val="1074CB"/>
          <w:sz w:val="32"/>
          <w:szCs w:val="32"/>
        </w:rPr>
      </w:pPr>
      <w:r>
        <w:rPr>
          <w:rFonts w:ascii="Arial" w:hAnsi="Arial" w:cs="Arial"/>
          <w:b/>
          <w:bCs/>
          <w:color w:val="1074CB"/>
          <w:sz w:val="32"/>
          <w:szCs w:val="32"/>
        </w:rPr>
        <w:t>Discounts drive EV growth amid wider market contraction</w:t>
      </w:r>
    </w:p>
    <w:p w14:paraId="129CAB7B" w14:textId="77777777" w:rsidR="002E5EF1" w:rsidRDefault="002E5EF1" w:rsidP="002E5EF1">
      <w:pPr>
        <w:spacing w:line="276" w:lineRule="atLeast"/>
        <w:jc w:val="both"/>
        <w:rPr>
          <w:rFonts w:ascii="Times New Roman" w:hAnsi="Times New Roman" w:cs="Times New Roman"/>
          <w:color w:val="1074CB"/>
          <w:sz w:val="20"/>
          <w:szCs w:val="20"/>
        </w:rPr>
      </w:pPr>
    </w:p>
    <w:p w14:paraId="1F6B4AC1" w14:textId="79FFE58B" w:rsidR="002E5EF1" w:rsidRDefault="002E5EF1" w:rsidP="002E5EF1">
      <w:pPr>
        <w:pStyle w:val="ListParagraph"/>
        <w:numPr>
          <w:ilvl w:val="0"/>
          <w:numId w:val="1"/>
        </w:numPr>
        <w:spacing w:line="276" w:lineRule="auto"/>
        <w:jc w:val="both"/>
        <w:rPr>
          <w:rFonts w:ascii="Arial" w:eastAsia="Times New Roman" w:hAnsi="Arial" w:cs="Arial"/>
          <w:sz w:val="20"/>
          <w:szCs w:val="20"/>
        </w:rPr>
      </w:pPr>
      <w:r>
        <w:rPr>
          <w:rFonts w:ascii="Arial" w:eastAsia="Times New Roman" w:hAnsi="Arial" w:cs="Arial"/>
          <w:sz w:val="20"/>
          <w:szCs w:val="20"/>
        </w:rPr>
        <w:t>UK’s new car market declines by -1.</w:t>
      </w:r>
      <w:r w:rsidR="00F96694">
        <w:rPr>
          <w:rFonts w:ascii="Arial" w:eastAsia="Times New Roman" w:hAnsi="Arial" w:cs="Arial"/>
          <w:sz w:val="20"/>
          <w:szCs w:val="20"/>
        </w:rPr>
        <w:t>9</w:t>
      </w:r>
      <w:r>
        <w:rPr>
          <w:rFonts w:ascii="Arial" w:eastAsia="Times New Roman" w:hAnsi="Arial" w:cs="Arial"/>
          <w:sz w:val="20"/>
          <w:szCs w:val="20"/>
        </w:rPr>
        <w:t>% in November with 153,</w:t>
      </w:r>
      <w:r w:rsidR="00F96694">
        <w:rPr>
          <w:rFonts w:ascii="Arial" w:eastAsia="Times New Roman" w:hAnsi="Arial" w:cs="Arial"/>
          <w:sz w:val="20"/>
          <w:szCs w:val="20"/>
        </w:rPr>
        <w:t>610</w:t>
      </w:r>
      <w:r>
        <w:rPr>
          <w:rFonts w:ascii="Arial" w:eastAsia="Times New Roman" w:hAnsi="Arial" w:cs="Arial"/>
          <w:sz w:val="20"/>
          <w:szCs w:val="20"/>
        </w:rPr>
        <w:t xml:space="preserve"> deliveries made.</w:t>
      </w:r>
    </w:p>
    <w:p w14:paraId="721F8303" w14:textId="77777777" w:rsidR="002E5EF1" w:rsidRDefault="002E5EF1" w:rsidP="002E5EF1">
      <w:pPr>
        <w:pStyle w:val="ListParagraph"/>
        <w:numPr>
          <w:ilvl w:val="0"/>
          <w:numId w:val="1"/>
        </w:numPr>
        <w:spacing w:line="276" w:lineRule="auto"/>
        <w:jc w:val="both"/>
        <w:rPr>
          <w:rFonts w:ascii="Arial" w:eastAsia="Times New Roman" w:hAnsi="Arial" w:cs="Arial"/>
          <w:sz w:val="20"/>
          <w:szCs w:val="20"/>
        </w:rPr>
      </w:pPr>
      <w:r>
        <w:rPr>
          <w:rFonts w:ascii="Arial" w:eastAsia="Times New Roman" w:hAnsi="Arial" w:cs="Arial"/>
          <w:sz w:val="20"/>
          <w:szCs w:val="20"/>
        </w:rPr>
        <w:t>EV uptake rises as manufacturers continue unprecedented discounts totalling £4 billion this year.</w:t>
      </w:r>
    </w:p>
    <w:p w14:paraId="3DF1ED12" w14:textId="77777777" w:rsidR="002E5EF1" w:rsidRDefault="002E5EF1" w:rsidP="002E5EF1">
      <w:pPr>
        <w:pStyle w:val="ListParagraph"/>
        <w:numPr>
          <w:ilvl w:val="0"/>
          <w:numId w:val="1"/>
        </w:numPr>
        <w:spacing w:line="276" w:lineRule="auto"/>
        <w:jc w:val="both"/>
        <w:rPr>
          <w:rFonts w:ascii="Arial" w:eastAsia="Times New Roman" w:hAnsi="Arial" w:cs="Arial"/>
          <w:sz w:val="20"/>
          <w:szCs w:val="20"/>
        </w:rPr>
      </w:pPr>
      <w:r>
        <w:rPr>
          <w:rFonts w:ascii="Arial" w:eastAsia="Times New Roman" w:hAnsi="Arial" w:cs="Arial"/>
          <w:sz w:val="20"/>
          <w:szCs w:val="20"/>
        </w:rPr>
        <w:t>Industry welcomes urgent review of market regulation and incentives to deliver successful transition.</w:t>
      </w:r>
    </w:p>
    <w:p w14:paraId="0520A36F" w14:textId="77777777" w:rsidR="002E5EF1" w:rsidRDefault="002E5EF1" w:rsidP="002E5EF1">
      <w:pPr>
        <w:spacing w:line="276" w:lineRule="auto"/>
        <w:jc w:val="both"/>
        <w:rPr>
          <w:rFonts w:ascii="Arial" w:hAnsi="Arial" w:cs="Arial"/>
          <w:sz w:val="20"/>
          <w:szCs w:val="20"/>
        </w:rPr>
      </w:pPr>
    </w:p>
    <w:p w14:paraId="502A8F46" w14:textId="4415A23E" w:rsidR="002E5EF1" w:rsidRDefault="002E5EF1" w:rsidP="002E5EF1">
      <w:pPr>
        <w:spacing w:line="276" w:lineRule="auto"/>
        <w:jc w:val="both"/>
        <w:rPr>
          <w:rFonts w:ascii="Arial" w:hAnsi="Arial" w:cs="Arial"/>
          <w:sz w:val="20"/>
          <w:szCs w:val="20"/>
          <w:lang w:eastAsia="en-US"/>
          <w14:ligatures w14:val="standardContextual"/>
        </w:rPr>
      </w:pPr>
      <w:r>
        <w:rPr>
          <w:rFonts w:ascii="Arial" w:hAnsi="Arial" w:cs="Arial"/>
          <w:b/>
          <w:bCs/>
          <w:sz w:val="20"/>
          <w:szCs w:val="20"/>
          <w:lang w:eastAsia="en-US"/>
          <w14:ligatures w14:val="standardContextual"/>
        </w:rPr>
        <w:t>Thursday 5 December, 2024 </w:t>
      </w:r>
      <w:r>
        <w:rPr>
          <w:rFonts w:ascii="Arial" w:hAnsi="Arial" w:cs="Arial"/>
          <w:sz w:val="20"/>
          <w:szCs w:val="20"/>
          <w:lang w:eastAsia="en-US"/>
          <w14:ligatures w14:val="standardContextual"/>
        </w:rPr>
        <w:t>Deliveries of new cars fell by -1.</w:t>
      </w:r>
      <w:r w:rsidR="00F96694">
        <w:rPr>
          <w:rFonts w:ascii="Arial" w:hAnsi="Arial" w:cs="Arial"/>
          <w:sz w:val="20"/>
          <w:szCs w:val="20"/>
          <w:lang w:eastAsia="en-US"/>
          <w14:ligatures w14:val="standardContextual"/>
        </w:rPr>
        <w:t>9</w:t>
      </w:r>
      <w:r>
        <w:rPr>
          <w:rFonts w:ascii="Arial" w:hAnsi="Arial" w:cs="Arial"/>
          <w:sz w:val="20"/>
          <w:szCs w:val="20"/>
          <w:lang w:eastAsia="en-US"/>
          <w14:ligatures w14:val="standardContextual"/>
        </w:rPr>
        <w:t>% in the UK during November with 153,</w:t>
      </w:r>
      <w:r w:rsidR="00F96694">
        <w:rPr>
          <w:rFonts w:ascii="Arial" w:hAnsi="Arial" w:cs="Arial"/>
          <w:sz w:val="20"/>
          <w:szCs w:val="20"/>
          <w:lang w:eastAsia="en-US"/>
          <w14:ligatures w14:val="standardContextual"/>
        </w:rPr>
        <w:t>610</w:t>
      </w:r>
      <w:r>
        <w:rPr>
          <w:rFonts w:ascii="Arial" w:hAnsi="Arial" w:cs="Arial"/>
          <w:sz w:val="20"/>
          <w:szCs w:val="20"/>
          <w:lang w:eastAsia="en-US"/>
          <w14:ligatures w14:val="standardContextual"/>
        </w:rPr>
        <w:t xml:space="preserve"> joining the road, according to the latest figures from the Society of Motor Manufacturers and Traders (SMMT). It is the second consecutive monthly decline, and the third decline in four months,</w:t>
      </w:r>
      <w:r>
        <w:rPr>
          <w:rFonts w:ascii="Arial" w:hAnsi="Arial" w:cs="Arial"/>
          <w:sz w:val="20"/>
          <w:szCs w:val="20"/>
          <w:vertAlign w:val="superscript"/>
          <w:lang w:eastAsia="en-US"/>
          <w14:ligatures w14:val="standardContextual"/>
        </w:rPr>
        <w:t>1</w:t>
      </w:r>
      <w:r>
        <w:rPr>
          <w:rFonts w:ascii="Arial" w:hAnsi="Arial" w:cs="Arial"/>
          <w:sz w:val="20"/>
          <w:szCs w:val="20"/>
          <w:lang w:eastAsia="en-US"/>
          <w14:ligatures w14:val="standardContextual"/>
        </w:rPr>
        <w:t xml:space="preserve"> as the market contracts amid the race to meet tough EV market share targets.</w:t>
      </w:r>
    </w:p>
    <w:p w14:paraId="0BC741E1" w14:textId="77777777" w:rsidR="002E5EF1" w:rsidRDefault="002E5EF1" w:rsidP="002E5EF1">
      <w:pPr>
        <w:spacing w:line="276" w:lineRule="auto"/>
        <w:jc w:val="both"/>
        <w:rPr>
          <w:rFonts w:ascii="Arial" w:hAnsi="Arial" w:cs="Arial"/>
          <w:sz w:val="20"/>
          <w:szCs w:val="20"/>
          <w:lang w:eastAsia="en-US"/>
          <w14:ligatures w14:val="standardContextual"/>
        </w:rPr>
      </w:pPr>
    </w:p>
    <w:p w14:paraId="76371938" w14:textId="4454B84E" w:rsidR="002E5EF1" w:rsidRDefault="002E5EF1" w:rsidP="002E5EF1">
      <w:pPr>
        <w:spacing w:line="276" w:lineRule="auto"/>
        <w:jc w:val="both"/>
        <w:rPr>
          <w:rFonts w:ascii="Arial" w:hAnsi="Arial" w:cs="Arial"/>
          <w:sz w:val="20"/>
          <w:szCs w:val="20"/>
          <w:lang w:eastAsia="en-US"/>
          <w14:ligatures w14:val="standardContextual"/>
        </w:rPr>
      </w:pPr>
      <w:r>
        <w:rPr>
          <w:rFonts w:ascii="Arial" w:hAnsi="Arial" w:cs="Arial"/>
          <w:sz w:val="20"/>
          <w:szCs w:val="20"/>
          <w:lang w:eastAsia="en-US"/>
          <w14:ligatures w14:val="standardContextual"/>
        </w:rPr>
        <w:t>Demand from private buyers, among whom uptake has waned for two years, dropped by -3.</w:t>
      </w:r>
      <w:r w:rsidR="00F96694">
        <w:rPr>
          <w:rFonts w:ascii="Arial" w:hAnsi="Arial" w:cs="Arial"/>
          <w:sz w:val="20"/>
          <w:szCs w:val="20"/>
          <w:lang w:eastAsia="en-US"/>
          <w14:ligatures w14:val="standardContextual"/>
        </w:rPr>
        <w:t>3</w:t>
      </w:r>
      <w:r>
        <w:rPr>
          <w:rFonts w:ascii="Arial" w:hAnsi="Arial" w:cs="Arial"/>
          <w:sz w:val="20"/>
          <w:szCs w:val="20"/>
          <w:lang w:eastAsia="en-US"/>
          <w14:ligatures w14:val="standardContextual"/>
        </w:rPr>
        <w:t>% to 58,4</w:t>
      </w:r>
      <w:r w:rsidR="00F96694">
        <w:rPr>
          <w:rFonts w:ascii="Arial" w:hAnsi="Arial" w:cs="Arial"/>
          <w:sz w:val="20"/>
          <w:szCs w:val="20"/>
          <w:lang w:eastAsia="en-US"/>
          <w14:ligatures w14:val="standardContextual"/>
        </w:rPr>
        <w:t>96</w:t>
      </w:r>
      <w:r>
        <w:rPr>
          <w:rFonts w:ascii="Arial" w:hAnsi="Arial" w:cs="Arial"/>
          <w:sz w:val="20"/>
          <w:szCs w:val="20"/>
          <w:lang w:eastAsia="en-US"/>
          <w14:ligatures w14:val="standardContextual"/>
        </w:rPr>
        <w:t xml:space="preserve"> units, accounting for fewer than four in 10 (38.1%) new registrations. Fleet purchases, which represent the bulk (59.9%) of the market, fell by -1.</w:t>
      </w:r>
      <w:r w:rsidR="00F96694">
        <w:rPr>
          <w:rFonts w:ascii="Arial" w:hAnsi="Arial" w:cs="Arial"/>
          <w:sz w:val="20"/>
          <w:szCs w:val="20"/>
          <w:lang w:eastAsia="en-US"/>
          <w14:ligatures w14:val="standardContextual"/>
        </w:rPr>
        <w:t>1</w:t>
      </w:r>
      <w:r>
        <w:rPr>
          <w:rFonts w:ascii="Arial" w:hAnsi="Arial" w:cs="Arial"/>
          <w:sz w:val="20"/>
          <w:szCs w:val="20"/>
          <w:lang w:eastAsia="en-US"/>
          <w14:ligatures w14:val="standardContextual"/>
        </w:rPr>
        <w:t>% to 91,</w:t>
      </w:r>
      <w:r w:rsidR="00F96694">
        <w:rPr>
          <w:rFonts w:ascii="Arial" w:hAnsi="Arial" w:cs="Arial"/>
          <w:sz w:val="20"/>
          <w:szCs w:val="20"/>
          <w:lang w:eastAsia="en-US"/>
          <w14:ligatures w14:val="standardContextual"/>
        </w:rPr>
        <w:t>993</w:t>
      </w:r>
      <w:r>
        <w:rPr>
          <w:rFonts w:ascii="Arial" w:hAnsi="Arial" w:cs="Arial"/>
          <w:sz w:val="20"/>
          <w:szCs w:val="20"/>
          <w:lang w:eastAsia="en-US"/>
          <w14:ligatures w14:val="standardContextual"/>
        </w:rPr>
        <w:t xml:space="preserve"> units, while low-volume business demand rose by 5.</w:t>
      </w:r>
      <w:r w:rsidR="00F96694">
        <w:rPr>
          <w:rFonts w:ascii="Arial" w:hAnsi="Arial" w:cs="Arial"/>
          <w:sz w:val="20"/>
          <w:szCs w:val="20"/>
          <w:lang w:eastAsia="en-US"/>
          <w14:ligatures w14:val="standardContextual"/>
        </w:rPr>
        <w:t>2</w:t>
      </w:r>
      <w:r>
        <w:rPr>
          <w:rFonts w:ascii="Arial" w:hAnsi="Arial" w:cs="Arial"/>
          <w:sz w:val="20"/>
          <w:szCs w:val="20"/>
          <w:lang w:eastAsia="en-US"/>
          <w14:ligatures w14:val="standardContextual"/>
        </w:rPr>
        <w:t>% to 3,1</w:t>
      </w:r>
      <w:r w:rsidR="00F96694">
        <w:rPr>
          <w:rFonts w:ascii="Arial" w:hAnsi="Arial" w:cs="Arial"/>
          <w:sz w:val="20"/>
          <w:szCs w:val="20"/>
          <w:lang w:eastAsia="en-US"/>
          <w14:ligatures w14:val="standardContextual"/>
        </w:rPr>
        <w:t>21</w:t>
      </w:r>
      <w:r>
        <w:rPr>
          <w:rFonts w:ascii="Arial" w:hAnsi="Arial" w:cs="Arial"/>
          <w:sz w:val="20"/>
          <w:szCs w:val="20"/>
          <w:lang w:eastAsia="en-US"/>
          <w14:ligatures w14:val="standardContextual"/>
        </w:rPr>
        <w:t xml:space="preserve"> units.</w:t>
      </w:r>
    </w:p>
    <w:p w14:paraId="3ACF7A4C" w14:textId="77777777" w:rsidR="002E5EF1" w:rsidRDefault="002E5EF1" w:rsidP="002E5EF1">
      <w:pPr>
        <w:spacing w:line="276" w:lineRule="auto"/>
        <w:jc w:val="both"/>
        <w:rPr>
          <w:rFonts w:ascii="Arial" w:hAnsi="Arial" w:cs="Arial"/>
          <w:sz w:val="20"/>
          <w:szCs w:val="20"/>
          <w:lang w:eastAsia="en-US"/>
          <w14:ligatures w14:val="standardContextual"/>
        </w:rPr>
      </w:pPr>
    </w:p>
    <w:p w14:paraId="44938050" w14:textId="18676D0A" w:rsidR="002E5EF1" w:rsidRDefault="002E5EF1" w:rsidP="002E5EF1">
      <w:pPr>
        <w:spacing w:line="276" w:lineRule="auto"/>
        <w:jc w:val="both"/>
        <w:rPr>
          <w:rFonts w:ascii="Arial" w:hAnsi="Arial" w:cs="Arial"/>
          <w:sz w:val="20"/>
          <w:szCs w:val="20"/>
          <w:lang w:eastAsia="en-US"/>
          <w14:ligatures w14:val="standardContextual"/>
        </w:rPr>
      </w:pPr>
      <w:r>
        <w:rPr>
          <w:rFonts w:ascii="Arial" w:hAnsi="Arial" w:cs="Arial"/>
          <w:sz w:val="20"/>
          <w:szCs w:val="20"/>
          <w:lang w:eastAsia="en-US"/>
          <w14:ligatures w14:val="standardContextual"/>
        </w:rPr>
        <w:t>November saw double-digit falls in registrations of petrol (-</w:t>
      </w:r>
      <w:r w:rsidR="00253C38">
        <w:rPr>
          <w:rFonts w:ascii="Arial" w:hAnsi="Arial" w:cs="Arial"/>
          <w:sz w:val="20"/>
          <w:szCs w:val="20"/>
          <w:lang w:eastAsia="en-US"/>
          <w14:ligatures w14:val="standardContextual"/>
        </w:rPr>
        <w:t>17.7</w:t>
      </w:r>
      <w:r>
        <w:rPr>
          <w:rFonts w:ascii="Arial" w:hAnsi="Arial" w:cs="Arial"/>
          <w:sz w:val="20"/>
          <w:szCs w:val="20"/>
          <w:lang w:eastAsia="en-US"/>
          <w14:ligatures w14:val="standardContextual"/>
        </w:rPr>
        <w:t>%) and diesel (-1</w:t>
      </w:r>
      <w:r w:rsidR="00253C38">
        <w:rPr>
          <w:rFonts w:ascii="Arial" w:hAnsi="Arial" w:cs="Arial"/>
          <w:sz w:val="20"/>
          <w:szCs w:val="20"/>
          <w:lang w:eastAsia="en-US"/>
          <w14:ligatures w14:val="standardContextual"/>
        </w:rPr>
        <w:t>0.1</w:t>
      </w:r>
      <w:r>
        <w:rPr>
          <w:rFonts w:ascii="Arial" w:hAnsi="Arial" w:cs="Arial"/>
          <w:sz w:val="20"/>
          <w:szCs w:val="20"/>
          <w:lang w:eastAsia="en-US"/>
          <w14:ligatures w14:val="standardContextual"/>
        </w:rPr>
        <w:t>%) cars, with petrol remaining the most popular powertrain. Hybrid and plug-in hybrid uptake also declined, by -3.6% and -1.2% respectively.</w:t>
      </w:r>
    </w:p>
    <w:p w14:paraId="69AE5A92" w14:textId="77777777" w:rsidR="002E5EF1" w:rsidRDefault="002E5EF1" w:rsidP="002E5EF1">
      <w:pPr>
        <w:spacing w:line="276" w:lineRule="auto"/>
        <w:jc w:val="both"/>
        <w:rPr>
          <w:rFonts w:ascii="Arial" w:hAnsi="Arial" w:cs="Arial"/>
          <w:sz w:val="20"/>
          <w:szCs w:val="20"/>
          <w:lang w:eastAsia="en-US"/>
          <w14:ligatures w14:val="standardContextual"/>
        </w:rPr>
      </w:pPr>
    </w:p>
    <w:p w14:paraId="60D58740" w14:textId="146E9C28" w:rsidR="002E5EF1" w:rsidRDefault="002E5EF1" w:rsidP="002E5EF1">
      <w:pPr>
        <w:spacing w:line="276" w:lineRule="auto"/>
        <w:jc w:val="both"/>
        <w:rPr>
          <w:rFonts w:ascii="Arial" w:hAnsi="Arial" w:cs="Arial"/>
          <w:sz w:val="20"/>
          <w:szCs w:val="20"/>
          <w:lang w:eastAsia="en-US"/>
          <w14:ligatures w14:val="standardContextual"/>
        </w:rPr>
      </w:pPr>
      <w:r>
        <w:rPr>
          <w:rFonts w:ascii="Arial" w:hAnsi="Arial" w:cs="Arial"/>
          <w:sz w:val="20"/>
          <w:szCs w:val="20"/>
          <w:lang w:eastAsia="en-US"/>
          <w14:ligatures w14:val="standardContextual"/>
        </w:rPr>
        <w:t>Battery electric vehicle (BEV) registrations, meanwhile, rose for an eleventh successive month, up 58.4% to 38,5</w:t>
      </w:r>
      <w:r w:rsidR="008D5403">
        <w:rPr>
          <w:rFonts w:ascii="Arial" w:hAnsi="Arial" w:cs="Arial"/>
          <w:sz w:val="20"/>
          <w:szCs w:val="20"/>
          <w:lang w:eastAsia="en-US"/>
          <w14:ligatures w14:val="standardContextual"/>
        </w:rPr>
        <w:t>81</w:t>
      </w:r>
      <w:r>
        <w:rPr>
          <w:rFonts w:ascii="Arial" w:hAnsi="Arial" w:cs="Arial"/>
          <w:sz w:val="20"/>
          <w:szCs w:val="20"/>
          <w:lang w:eastAsia="en-US"/>
          <w14:ligatures w14:val="standardContextual"/>
        </w:rPr>
        <w:t xml:space="preserve"> units, representing 25.1% of the overall market but driven by heavy manufacturer discounting. With the best market share since December 2022,</w:t>
      </w:r>
      <w:r>
        <w:rPr>
          <w:rFonts w:ascii="Arial" w:hAnsi="Arial" w:cs="Arial"/>
          <w:sz w:val="20"/>
          <w:szCs w:val="20"/>
          <w:vertAlign w:val="superscript"/>
          <w:lang w:eastAsia="en-US"/>
          <w14:ligatures w14:val="standardContextual"/>
        </w:rPr>
        <w:t>2</w:t>
      </w:r>
      <w:r>
        <w:rPr>
          <w:rFonts w:ascii="Arial" w:hAnsi="Arial" w:cs="Arial"/>
          <w:sz w:val="20"/>
          <w:szCs w:val="20"/>
          <w:lang w:eastAsia="en-US"/>
          <w14:ligatures w14:val="standardContextual"/>
        </w:rPr>
        <w:t xml:space="preserve"> November is </w:t>
      </w:r>
      <w:r w:rsidR="00F07FB7">
        <w:rPr>
          <w:rFonts w:ascii="Arial" w:hAnsi="Arial" w:cs="Arial"/>
          <w:sz w:val="20"/>
          <w:szCs w:val="20"/>
          <w:lang w:eastAsia="en-US"/>
          <w14:ligatures w14:val="standardContextual"/>
        </w:rPr>
        <w:t xml:space="preserve">just </w:t>
      </w:r>
      <w:r>
        <w:rPr>
          <w:rFonts w:ascii="Arial" w:hAnsi="Arial" w:cs="Arial"/>
          <w:sz w:val="20"/>
          <w:szCs w:val="20"/>
          <w:lang w:eastAsia="en-US"/>
          <w14:ligatures w14:val="standardContextual"/>
        </w:rPr>
        <w:t xml:space="preserve">the </w:t>
      </w:r>
      <w:r w:rsidR="00F07FB7">
        <w:rPr>
          <w:rFonts w:ascii="Arial" w:hAnsi="Arial" w:cs="Arial"/>
          <w:sz w:val="20"/>
          <w:szCs w:val="20"/>
          <w:lang w:eastAsia="en-US"/>
          <w14:ligatures w14:val="standardContextual"/>
        </w:rPr>
        <w:t>second</w:t>
      </w:r>
      <w:r>
        <w:rPr>
          <w:rFonts w:ascii="Arial" w:hAnsi="Arial" w:cs="Arial"/>
          <w:sz w:val="20"/>
          <w:szCs w:val="20"/>
          <w:lang w:eastAsia="en-US"/>
          <w14:ligatures w14:val="standardContextual"/>
        </w:rPr>
        <w:t xml:space="preserve"> month this year in which BEV uptake has reached mandated levels, albeit against the backdrop of a declining overall market.</w:t>
      </w:r>
    </w:p>
    <w:p w14:paraId="7AB297E2" w14:textId="77777777" w:rsidR="002E5EF1" w:rsidRDefault="002E5EF1" w:rsidP="002E5EF1">
      <w:pPr>
        <w:spacing w:line="276" w:lineRule="auto"/>
        <w:jc w:val="both"/>
        <w:rPr>
          <w:rFonts w:ascii="Arial" w:hAnsi="Arial" w:cs="Arial"/>
          <w:sz w:val="20"/>
          <w:szCs w:val="20"/>
          <w:lang w:eastAsia="en-US"/>
          <w14:ligatures w14:val="standardContextual"/>
        </w:rPr>
      </w:pPr>
    </w:p>
    <w:p w14:paraId="3079C00C" w14:textId="04188D7A" w:rsidR="002E5EF1" w:rsidRDefault="002E5EF1" w:rsidP="002E5EF1">
      <w:pPr>
        <w:spacing w:line="276" w:lineRule="auto"/>
        <w:jc w:val="both"/>
        <w:rPr>
          <w:rFonts w:ascii="Arial" w:hAnsi="Arial" w:cs="Arial"/>
          <w:sz w:val="20"/>
          <w:szCs w:val="20"/>
          <w:lang w:eastAsia="en-US"/>
          <w14:ligatures w14:val="standardContextual"/>
        </w:rPr>
      </w:pPr>
      <w:r>
        <w:rPr>
          <w:rFonts w:ascii="Arial" w:hAnsi="Arial" w:cs="Arial"/>
          <w:sz w:val="20"/>
          <w:szCs w:val="20"/>
          <w:lang w:eastAsia="en-US"/>
          <w14:ligatures w14:val="standardContextual"/>
        </w:rPr>
        <w:t>Manufacturers are committed to the mandate’s ambition, but market demand for EVs remains weak and below the levels expected when the regulation was drawn up by the previous government. The industry now expects the UK’s BEV market share to be 18.7% in 2024, although a strong December performance could raise that to 19% – still, however, short of the 22% mandated target for the year</w:t>
      </w:r>
      <w:r w:rsidR="00881B0B">
        <w:rPr>
          <w:rFonts w:ascii="Arial" w:hAnsi="Arial" w:cs="Arial"/>
          <w:sz w:val="20"/>
          <w:szCs w:val="20"/>
          <w:lang w:eastAsia="en-US"/>
          <w14:ligatures w14:val="standardContextual"/>
        </w:rPr>
        <w:t>.</w:t>
      </w:r>
    </w:p>
    <w:p w14:paraId="49C96B71" w14:textId="77777777" w:rsidR="002E5EF1" w:rsidRDefault="002E5EF1" w:rsidP="002E5EF1">
      <w:pPr>
        <w:spacing w:line="276" w:lineRule="auto"/>
        <w:jc w:val="both"/>
        <w:rPr>
          <w:rFonts w:ascii="Arial" w:hAnsi="Arial" w:cs="Arial"/>
          <w:sz w:val="20"/>
          <w:szCs w:val="20"/>
          <w:lang w:eastAsia="en-US"/>
          <w14:ligatures w14:val="standardContextual"/>
        </w:rPr>
      </w:pPr>
    </w:p>
    <w:p w14:paraId="4F2BBB25" w14:textId="4A0BD606" w:rsidR="002E5EF1" w:rsidRDefault="002E5EF1" w:rsidP="002E5EF1">
      <w:pPr>
        <w:spacing w:line="276" w:lineRule="auto"/>
        <w:jc w:val="both"/>
        <w:rPr>
          <w:rFonts w:ascii="Arial" w:hAnsi="Arial" w:cs="Arial"/>
          <w:sz w:val="20"/>
          <w:szCs w:val="20"/>
          <w:lang w:eastAsia="en-US"/>
          <w14:ligatures w14:val="standardContextual"/>
        </w:rPr>
      </w:pPr>
      <w:r>
        <w:rPr>
          <w:rFonts w:ascii="Arial" w:hAnsi="Arial" w:cs="Arial"/>
          <w:sz w:val="20"/>
          <w:szCs w:val="20"/>
          <w:lang w:eastAsia="en-US"/>
          <w14:ligatures w14:val="standardContextual"/>
        </w:rPr>
        <w:t xml:space="preserve">This year’s growth </w:t>
      </w:r>
      <w:r w:rsidR="004B782F">
        <w:rPr>
          <w:rFonts w:ascii="Arial" w:hAnsi="Arial" w:cs="Arial"/>
          <w:sz w:val="20"/>
          <w:szCs w:val="20"/>
          <w:lang w:eastAsia="en-US"/>
          <w14:ligatures w14:val="standardContextual"/>
        </w:rPr>
        <w:t>cements</w:t>
      </w:r>
      <w:r>
        <w:rPr>
          <w:rFonts w:ascii="Arial" w:hAnsi="Arial" w:cs="Arial"/>
          <w:sz w:val="20"/>
          <w:szCs w:val="20"/>
          <w:lang w:eastAsia="en-US"/>
          <w14:ligatures w14:val="standardContextual"/>
        </w:rPr>
        <w:t xml:space="preserve"> Britain </w:t>
      </w:r>
      <w:r w:rsidR="004B782F">
        <w:rPr>
          <w:rFonts w:ascii="Arial" w:hAnsi="Arial" w:cs="Arial"/>
          <w:sz w:val="20"/>
          <w:szCs w:val="20"/>
          <w:lang w:eastAsia="en-US"/>
          <w14:ligatures w14:val="standardContextual"/>
        </w:rPr>
        <w:t xml:space="preserve">as </w:t>
      </w:r>
      <w:r>
        <w:rPr>
          <w:rFonts w:ascii="Arial" w:hAnsi="Arial" w:cs="Arial"/>
          <w:sz w:val="20"/>
          <w:szCs w:val="20"/>
          <w:lang w:eastAsia="en-US"/>
          <w14:ligatures w14:val="standardContextual"/>
        </w:rPr>
        <w:t xml:space="preserve"> Europe’s second biggest new BEV market by volume</w:t>
      </w:r>
      <w:r w:rsidR="004B782F">
        <w:rPr>
          <w:rFonts w:ascii="Arial" w:hAnsi="Arial" w:cs="Arial"/>
          <w:sz w:val="20"/>
          <w:szCs w:val="20"/>
          <w:lang w:eastAsia="en-US"/>
          <w14:ligatures w14:val="standardContextual"/>
        </w:rPr>
        <w:t xml:space="preserve"> and closing the gap </w:t>
      </w:r>
      <w:r w:rsidR="00AB2007">
        <w:rPr>
          <w:rFonts w:ascii="Arial" w:hAnsi="Arial" w:cs="Arial"/>
          <w:sz w:val="20"/>
          <w:szCs w:val="20"/>
          <w:lang w:eastAsia="en-US"/>
          <w14:ligatures w14:val="standardContextual"/>
        </w:rPr>
        <w:t>on</w:t>
      </w:r>
      <w:r w:rsidR="004B782F">
        <w:rPr>
          <w:rFonts w:ascii="Arial" w:hAnsi="Arial" w:cs="Arial"/>
          <w:sz w:val="20"/>
          <w:szCs w:val="20"/>
          <w:lang w:eastAsia="en-US"/>
          <w14:ligatures w14:val="standardContextual"/>
        </w:rPr>
        <w:t xml:space="preserve"> leader Germany</w:t>
      </w:r>
      <w:r>
        <w:rPr>
          <w:rFonts w:ascii="Arial" w:hAnsi="Arial" w:cs="Arial"/>
          <w:sz w:val="20"/>
          <w:szCs w:val="20"/>
          <w:lang w:eastAsia="en-US"/>
          <w14:ligatures w14:val="standardContextual"/>
        </w:rPr>
        <w:t xml:space="preserve">. It reflects long-term manufacturer investment in new models, with </w:t>
      </w:r>
      <w:r w:rsidR="004B782F">
        <w:rPr>
          <w:rFonts w:ascii="Arial" w:hAnsi="Arial" w:cs="Arial"/>
          <w:sz w:val="20"/>
          <w:szCs w:val="20"/>
          <w:lang w:eastAsia="en-US"/>
          <w14:ligatures w14:val="standardContextual"/>
        </w:rPr>
        <w:t xml:space="preserve">more than </w:t>
      </w:r>
      <w:r>
        <w:rPr>
          <w:rFonts w:ascii="Arial" w:hAnsi="Arial" w:cs="Arial"/>
          <w:sz w:val="20"/>
          <w:szCs w:val="20"/>
          <w:lang w:eastAsia="en-US"/>
          <w14:ligatures w14:val="standardContextual"/>
        </w:rPr>
        <w:t>13</w:t>
      </w:r>
      <w:r w:rsidR="00CE7AFA">
        <w:rPr>
          <w:rFonts w:ascii="Arial" w:hAnsi="Arial" w:cs="Arial"/>
          <w:sz w:val="20"/>
          <w:szCs w:val="20"/>
          <w:lang w:eastAsia="en-US"/>
          <w14:ligatures w14:val="standardContextual"/>
        </w:rPr>
        <w:t>0</w:t>
      </w:r>
      <w:r>
        <w:rPr>
          <w:rFonts w:ascii="Arial" w:hAnsi="Arial" w:cs="Arial"/>
          <w:sz w:val="20"/>
          <w:szCs w:val="20"/>
          <w:lang w:eastAsia="en-US"/>
          <w14:ligatures w14:val="standardContextual"/>
        </w:rPr>
        <w:t xml:space="preserve"> zero emission choices now available – up more than 4</w:t>
      </w:r>
      <w:r w:rsidR="00CE7AFA">
        <w:rPr>
          <w:rFonts w:ascii="Arial" w:hAnsi="Arial" w:cs="Arial"/>
          <w:sz w:val="20"/>
          <w:szCs w:val="20"/>
          <w:lang w:eastAsia="en-US"/>
          <w14:ligatures w14:val="standardContextual"/>
        </w:rPr>
        <w:t>2</w:t>
      </w:r>
      <w:r>
        <w:rPr>
          <w:rFonts w:ascii="Arial" w:hAnsi="Arial" w:cs="Arial"/>
          <w:sz w:val="20"/>
          <w:szCs w:val="20"/>
          <w:lang w:eastAsia="en-US"/>
          <w14:ligatures w14:val="standardContextual"/>
        </w:rPr>
        <w:t>% on a year ago</w:t>
      </w:r>
      <w:r w:rsidR="000001A9">
        <w:rPr>
          <w:rFonts w:ascii="Arial" w:hAnsi="Arial" w:cs="Arial"/>
          <w:sz w:val="20"/>
          <w:szCs w:val="20"/>
          <w:vertAlign w:val="superscript"/>
          <w:lang w:eastAsia="en-US"/>
          <w14:ligatures w14:val="standardContextual"/>
        </w:rPr>
        <w:t>3</w:t>
      </w:r>
      <w:r>
        <w:rPr>
          <w:rFonts w:ascii="Arial" w:hAnsi="Arial" w:cs="Arial"/>
          <w:sz w:val="20"/>
          <w:szCs w:val="20"/>
          <w:lang w:eastAsia="en-US"/>
          <w14:ligatures w14:val="standardContextual"/>
        </w:rPr>
        <w:t xml:space="preserve"> – on which the sector is offering record discounts. While this is providing some success, the scale of discounting, worth some £4 billion across 2024, is unsustainable and poses a risk to future consumer choice and UK</w:t>
      </w:r>
      <w:r w:rsidR="008D5403">
        <w:rPr>
          <w:rFonts w:ascii="Arial" w:hAnsi="Arial" w:cs="Arial"/>
          <w:sz w:val="20"/>
          <w:szCs w:val="20"/>
          <w:lang w:eastAsia="en-US"/>
          <w14:ligatures w14:val="standardContextual"/>
        </w:rPr>
        <w:t xml:space="preserve"> economic</w:t>
      </w:r>
      <w:r>
        <w:rPr>
          <w:rFonts w:ascii="Arial" w:hAnsi="Arial" w:cs="Arial"/>
          <w:sz w:val="20"/>
          <w:szCs w:val="20"/>
          <w:lang w:eastAsia="en-US"/>
          <w14:ligatures w14:val="standardContextual"/>
        </w:rPr>
        <w:t xml:space="preserve"> growth.</w:t>
      </w:r>
      <w:r w:rsidR="000001A9">
        <w:rPr>
          <w:rFonts w:ascii="Arial" w:hAnsi="Arial" w:cs="Arial"/>
          <w:sz w:val="20"/>
          <w:szCs w:val="20"/>
          <w:vertAlign w:val="superscript"/>
          <w:lang w:eastAsia="en-US"/>
          <w14:ligatures w14:val="standardContextual"/>
        </w:rPr>
        <w:t>4</w:t>
      </w:r>
      <w:r>
        <w:rPr>
          <w:rFonts w:ascii="Arial" w:hAnsi="Arial" w:cs="Arial"/>
          <w:sz w:val="20"/>
          <w:szCs w:val="20"/>
          <w:lang w:eastAsia="en-US"/>
          <w14:ligatures w14:val="standardContextual"/>
        </w:rPr>
        <w:t xml:space="preserve"> With the right, responsive market regulation, however, the UK could hold a commanding position as an exemplar global market for</w:t>
      </w:r>
      <w:r w:rsidR="006037C3">
        <w:rPr>
          <w:rFonts w:ascii="Arial" w:hAnsi="Arial" w:cs="Arial"/>
          <w:sz w:val="20"/>
          <w:szCs w:val="20"/>
          <w:lang w:eastAsia="en-US"/>
          <w14:ligatures w14:val="standardContextual"/>
        </w:rPr>
        <w:t xml:space="preserve"> a</w:t>
      </w:r>
      <w:r>
        <w:rPr>
          <w:rFonts w:ascii="Arial" w:hAnsi="Arial" w:cs="Arial"/>
          <w:sz w:val="20"/>
          <w:szCs w:val="20"/>
          <w:lang w:eastAsia="en-US"/>
          <w14:ligatures w14:val="standardContextual"/>
        </w:rPr>
        <w:t xml:space="preserve"> rapid zero</w:t>
      </w:r>
      <w:r w:rsidR="006037C3">
        <w:rPr>
          <w:rFonts w:ascii="Arial" w:hAnsi="Arial" w:cs="Arial"/>
          <w:sz w:val="20"/>
          <w:szCs w:val="20"/>
          <w:lang w:eastAsia="en-US"/>
          <w14:ligatures w14:val="standardContextual"/>
        </w:rPr>
        <w:t xml:space="preserve"> </w:t>
      </w:r>
      <w:r>
        <w:rPr>
          <w:rFonts w:ascii="Arial" w:hAnsi="Arial" w:cs="Arial"/>
          <w:sz w:val="20"/>
          <w:szCs w:val="20"/>
          <w:lang w:eastAsia="en-US"/>
          <w14:ligatures w14:val="standardContextual"/>
        </w:rPr>
        <w:t xml:space="preserve">emission transition. </w:t>
      </w:r>
    </w:p>
    <w:p w14:paraId="5BB76643" w14:textId="77777777" w:rsidR="002E5EF1" w:rsidRDefault="002E5EF1" w:rsidP="002E5EF1">
      <w:pPr>
        <w:spacing w:line="276" w:lineRule="auto"/>
        <w:jc w:val="both"/>
        <w:rPr>
          <w:rFonts w:ascii="Arial" w:hAnsi="Arial" w:cs="Arial"/>
          <w:sz w:val="20"/>
          <w:szCs w:val="20"/>
          <w:lang w:eastAsia="en-US"/>
          <w14:ligatures w14:val="standardContextual"/>
        </w:rPr>
      </w:pPr>
    </w:p>
    <w:p w14:paraId="25DB00CB" w14:textId="54EB7DF8" w:rsidR="002E5EF1" w:rsidRDefault="002E5EF1" w:rsidP="002E5EF1">
      <w:pPr>
        <w:spacing w:line="276" w:lineRule="auto"/>
        <w:jc w:val="both"/>
        <w:rPr>
          <w:rFonts w:ascii="Arial" w:hAnsi="Arial" w:cs="Arial"/>
          <w:sz w:val="20"/>
          <w:szCs w:val="20"/>
          <w:lang w:eastAsia="en-US"/>
          <w14:ligatures w14:val="standardContextual"/>
        </w:rPr>
      </w:pPr>
      <w:r>
        <w:rPr>
          <w:rFonts w:ascii="Arial" w:hAnsi="Arial" w:cs="Arial"/>
          <w:sz w:val="20"/>
          <w:szCs w:val="20"/>
          <w:lang w:eastAsia="en-US"/>
          <w14:ligatures w14:val="standardContextual"/>
        </w:rPr>
        <w:t>Material consumer support from government, along with workable regulation, is essential – as is faster deployment of affordable, accessible and reliable charging infrastructure. According to the latest industry outlook, BEV registrations will need to grow by an additional 53% in 2025 if next year’s 28% mandate</w:t>
      </w:r>
      <w:r w:rsidR="00632D95">
        <w:rPr>
          <w:rFonts w:ascii="Arial" w:hAnsi="Arial" w:cs="Arial"/>
          <w:sz w:val="20"/>
          <w:szCs w:val="20"/>
          <w:lang w:eastAsia="en-US"/>
          <w14:ligatures w14:val="standardContextual"/>
        </w:rPr>
        <w:t>d</w:t>
      </w:r>
      <w:r>
        <w:rPr>
          <w:rFonts w:ascii="Arial" w:hAnsi="Arial" w:cs="Arial"/>
          <w:sz w:val="20"/>
          <w:szCs w:val="20"/>
          <w:lang w:eastAsia="en-US"/>
          <w14:ligatures w14:val="standardContextual"/>
        </w:rPr>
        <w:t xml:space="preserve"> target is to be met – equivalent to 90,000 more businesses and consumers making the switch</w:t>
      </w:r>
      <w:r w:rsidR="002E1550">
        <w:rPr>
          <w:rFonts w:ascii="Arial" w:hAnsi="Arial" w:cs="Arial"/>
          <w:sz w:val="20"/>
          <w:szCs w:val="20"/>
          <w:lang w:eastAsia="en-US"/>
          <w14:ligatures w14:val="standardContextual"/>
        </w:rPr>
        <w:t xml:space="preserve"> than the industry outlook expects</w:t>
      </w:r>
      <w:r>
        <w:rPr>
          <w:rFonts w:ascii="Arial" w:hAnsi="Arial" w:cs="Arial"/>
          <w:sz w:val="20"/>
          <w:szCs w:val="20"/>
          <w:lang w:eastAsia="en-US"/>
          <w14:ligatures w14:val="standardContextual"/>
        </w:rPr>
        <w:t>.</w:t>
      </w:r>
      <w:r w:rsidR="000001A9">
        <w:rPr>
          <w:rFonts w:ascii="Arial" w:hAnsi="Arial" w:cs="Arial"/>
          <w:sz w:val="20"/>
          <w:szCs w:val="20"/>
          <w:vertAlign w:val="superscript"/>
          <w:lang w:eastAsia="en-US"/>
          <w14:ligatures w14:val="standardContextual"/>
        </w:rPr>
        <w:t>5</w:t>
      </w:r>
    </w:p>
    <w:p w14:paraId="5DBA272A" w14:textId="77777777" w:rsidR="002E5EF1" w:rsidRDefault="002E5EF1" w:rsidP="002E5EF1">
      <w:pPr>
        <w:spacing w:line="276" w:lineRule="auto"/>
        <w:jc w:val="both"/>
        <w:rPr>
          <w:rFonts w:ascii="Arial" w:hAnsi="Arial" w:cs="Arial"/>
          <w:sz w:val="20"/>
          <w:szCs w:val="20"/>
          <w:lang w:eastAsia="en-US"/>
          <w14:ligatures w14:val="standardContextual"/>
        </w:rPr>
      </w:pPr>
    </w:p>
    <w:p w14:paraId="497D51AC" w14:textId="34829A4A" w:rsidR="002E5EF1" w:rsidRDefault="002E5EF1" w:rsidP="002E5EF1">
      <w:pPr>
        <w:spacing w:line="276" w:lineRule="auto"/>
        <w:jc w:val="both"/>
        <w:rPr>
          <w:rFonts w:ascii="Arial" w:hAnsi="Arial" w:cs="Arial"/>
          <w:sz w:val="20"/>
          <w:szCs w:val="20"/>
          <w:lang w:eastAsia="en-US"/>
          <w14:ligatures w14:val="standardContextual"/>
        </w:rPr>
      </w:pPr>
      <w:r>
        <w:rPr>
          <w:rFonts w:ascii="Arial" w:hAnsi="Arial" w:cs="Arial"/>
          <w:b/>
          <w:bCs/>
          <w:sz w:val="20"/>
          <w:szCs w:val="20"/>
          <w:lang w:eastAsia="en-US"/>
          <w14:ligatures w14:val="standardContextual"/>
        </w:rPr>
        <w:lastRenderedPageBreak/>
        <w:t>Mike Hawes, SMMT Chief Executive</w:t>
      </w:r>
      <w:r>
        <w:rPr>
          <w:rFonts w:ascii="Arial" w:hAnsi="Arial" w:cs="Arial"/>
          <w:sz w:val="20"/>
          <w:szCs w:val="20"/>
          <w:lang w:eastAsia="en-US"/>
          <w14:ligatures w14:val="standardContextual"/>
        </w:rPr>
        <w:t xml:space="preserve">, said, “Manufacturers are investing at unprecedented levels to bring new zero emission models to market and spending billions on compelling offers. Such incentives are unsustainable </w:t>
      </w:r>
      <w:r w:rsidR="00CE7AFA">
        <w:rPr>
          <w:rFonts w:ascii="Arial" w:hAnsi="Arial" w:cs="Arial"/>
          <w:sz w:val="20"/>
          <w:szCs w:val="20"/>
          <w:lang w:eastAsia="en-US"/>
          <w14:ligatures w14:val="standardContextual"/>
        </w:rPr>
        <w:t>–</w:t>
      </w:r>
      <w:r>
        <w:rPr>
          <w:rFonts w:ascii="Arial" w:hAnsi="Arial" w:cs="Arial"/>
          <w:sz w:val="20"/>
          <w:szCs w:val="20"/>
          <w:lang w:eastAsia="en-US"/>
          <w14:ligatures w14:val="standardContextual"/>
        </w:rPr>
        <w:t xml:space="preserve"> </w:t>
      </w:r>
      <w:r w:rsidR="00FA0F27">
        <w:rPr>
          <w:rFonts w:ascii="Arial" w:hAnsi="Arial" w:cs="Arial"/>
          <w:sz w:val="20"/>
          <w:szCs w:val="20"/>
          <w:lang w:eastAsia="en-US"/>
          <w14:ligatures w14:val="standardContextual"/>
        </w:rPr>
        <w:t>i</w:t>
      </w:r>
      <w:r>
        <w:rPr>
          <w:rFonts w:ascii="Arial" w:hAnsi="Arial" w:cs="Arial"/>
          <w:sz w:val="20"/>
          <w:szCs w:val="20"/>
          <w:lang w:eastAsia="en-US"/>
          <w14:ligatures w14:val="standardContextual"/>
        </w:rPr>
        <w:t>ndustry cannot deliver the UK’s world-leading ambitions alone. It is right, therefore, that government urgently reviews the market regulation and the support necessary to drive it, given EV registrations need to rise by over a half next year. Ambitious regulation, a bold plan for incentives and accelerated infrastructure rollout are essential for success</w:t>
      </w:r>
      <w:r w:rsidR="0085442B">
        <w:rPr>
          <w:rFonts w:ascii="Arial" w:hAnsi="Arial" w:cs="Arial"/>
          <w:sz w:val="20"/>
          <w:szCs w:val="20"/>
          <w:lang w:eastAsia="en-US"/>
          <w14:ligatures w14:val="standardContextual"/>
        </w:rPr>
        <w:t>,</w:t>
      </w:r>
      <w:r>
        <w:rPr>
          <w:rFonts w:ascii="Arial" w:hAnsi="Arial" w:cs="Arial"/>
          <w:sz w:val="20"/>
          <w:szCs w:val="20"/>
          <w:lang w:eastAsia="en-US"/>
          <w14:ligatures w14:val="standardContextual"/>
        </w:rPr>
        <w:t xml:space="preserve"> else </w:t>
      </w:r>
      <w:r w:rsidR="00244CFC">
        <w:rPr>
          <w:rFonts w:ascii="Arial" w:hAnsi="Arial" w:cs="Arial"/>
          <w:sz w:val="20"/>
          <w:szCs w:val="20"/>
          <w:lang w:eastAsia="en-US"/>
          <w14:ligatures w14:val="standardContextual"/>
        </w:rPr>
        <w:t>UK</w:t>
      </w:r>
      <w:r>
        <w:rPr>
          <w:rFonts w:ascii="Arial" w:hAnsi="Arial" w:cs="Arial"/>
          <w:sz w:val="20"/>
          <w:szCs w:val="20"/>
          <w:lang w:eastAsia="en-US"/>
          <w14:ligatures w14:val="standardContextual"/>
        </w:rPr>
        <w:t xml:space="preserve"> jobs, investment and decarbonisation will be at further risk.”</w:t>
      </w:r>
    </w:p>
    <w:p w14:paraId="67B2FE09" w14:textId="77777777" w:rsidR="002E5EF1" w:rsidRDefault="002E5EF1" w:rsidP="002E5EF1">
      <w:pPr>
        <w:spacing w:line="276" w:lineRule="auto"/>
        <w:jc w:val="both"/>
        <w:rPr>
          <w:rFonts w:ascii="Arial" w:hAnsi="Arial" w:cs="Arial"/>
          <w:b/>
          <w:bCs/>
          <w:sz w:val="20"/>
          <w:szCs w:val="20"/>
        </w:rPr>
      </w:pPr>
    </w:p>
    <w:p w14:paraId="58C89535" w14:textId="77777777" w:rsidR="002E5EF1" w:rsidRDefault="002E5EF1" w:rsidP="002E5EF1">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2210E859" w14:textId="77777777" w:rsidR="002E5EF1" w:rsidRDefault="002E5EF1" w:rsidP="002E5EF1">
      <w:pPr>
        <w:pStyle w:val="xxxxxmsonormal0"/>
        <w:spacing w:before="0" w:beforeAutospacing="0" w:after="0" w:afterAutospacing="0" w:line="276" w:lineRule="auto"/>
        <w:jc w:val="both"/>
        <w:rPr>
          <w:rFonts w:ascii="Arial" w:hAnsi="Arial" w:cs="Arial"/>
          <w:color w:val="1074CB"/>
          <w:sz w:val="16"/>
          <w:szCs w:val="16"/>
        </w:rPr>
      </w:pPr>
    </w:p>
    <w:p w14:paraId="7DAE6CDA" w14:textId="77777777" w:rsidR="002E5EF1" w:rsidRDefault="002E5EF1" w:rsidP="002E5EF1">
      <w:pPr>
        <w:pStyle w:val="xxxxxmsonormal0"/>
        <w:spacing w:before="0" w:beforeAutospacing="0" w:after="0" w:afterAutospacing="0" w:line="276" w:lineRule="auto"/>
        <w:jc w:val="both"/>
        <w:rPr>
          <w:rFonts w:ascii="Arial" w:hAnsi="Arial" w:cs="Arial"/>
          <w:color w:val="1074CB"/>
          <w:sz w:val="16"/>
          <w:szCs w:val="16"/>
        </w:rPr>
      </w:pPr>
      <w:r>
        <w:rPr>
          <w:rFonts w:ascii="Arial" w:hAnsi="Arial" w:cs="Arial"/>
          <w:color w:val="1074CB"/>
          <w:sz w:val="16"/>
          <w:szCs w:val="16"/>
        </w:rPr>
        <w:t>1 The UK new car market also declined in October (-6.0%) and August (-1.3%) 2024.</w:t>
      </w:r>
    </w:p>
    <w:p w14:paraId="2792F530" w14:textId="77777777" w:rsidR="002E5EF1" w:rsidRDefault="002E5EF1" w:rsidP="002E5EF1">
      <w:pPr>
        <w:pStyle w:val="xxxxxmsonormal0"/>
        <w:spacing w:before="0" w:beforeAutospacing="0" w:after="0" w:afterAutospacing="0" w:line="276" w:lineRule="auto"/>
        <w:jc w:val="both"/>
        <w:rPr>
          <w:rFonts w:ascii="Arial" w:hAnsi="Arial" w:cs="Arial"/>
          <w:color w:val="1074CB"/>
          <w:sz w:val="16"/>
          <w:szCs w:val="16"/>
        </w:rPr>
      </w:pPr>
      <w:r>
        <w:rPr>
          <w:rFonts w:ascii="Arial" w:hAnsi="Arial" w:cs="Arial"/>
          <w:color w:val="1074CB"/>
          <w:sz w:val="16"/>
          <w:szCs w:val="16"/>
        </w:rPr>
        <w:t>2 BEV market share, December 2022: 32.9%.</w:t>
      </w:r>
    </w:p>
    <w:p w14:paraId="42BB85B6" w14:textId="35A2499C" w:rsidR="002E5EF1" w:rsidRDefault="000001A9" w:rsidP="002E5EF1">
      <w:pPr>
        <w:pStyle w:val="xxxxxmsonormal0"/>
        <w:spacing w:before="0" w:beforeAutospacing="0" w:after="0" w:afterAutospacing="0" w:line="276" w:lineRule="auto"/>
        <w:jc w:val="both"/>
        <w:rPr>
          <w:rFonts w:ascii="Arial" w:hAnsi="Arial" w:cs="Arial"/>
          <w:color w:val="1074CB"/>
          <w:sz w:val="16"/>
          <w:szCs w:val="16"/>
        </w:rPr>
      </w:pPr>
      <w:r>
        <w:rPr>
          <w:rFonts w:ascii="Arial" w:hAnsi="Arial" w:cs="Arial"/>
          <w:color w:val="1074CB"/>
          <w:sz w:val="16"/>
          <w:szCs w:val="16"/>
        </w:rPr>
        <w:t>3</w:t>
      </w:r>
      <w:r w:rsidR="002E5EF1">
        <w:rPr>
          <w:rFonts w:ascii="Arial" w:hAnsi="Arial" w:cs="Arial"/>
          <w:color w:val="1074CB"/>
          <w:sz w:val="16"/>
          <w:szCs w:val="16"/>
        </w:rPr>
        <w:t xml:space="preserve"> Based on battery electric vehicle models receiving their first registration between January and November 2024.</w:t>
      </w:r>
    </w:p>
    <w:p w14:paraId="4FC5A4A4" w14:textId="3A9A9D3F" w:rsidR="00681A1C" w:rsidRDefault="000001A9" w:rsidP="002E5EF1">
      <w:pPr>
        <w:pStyle w:val="xxxxxmsonormal0"/>
        <w:spacing w:before="0" w:beforeAutospacing="0" w:after="0" w:afterAutospacing="0" w:line="276" w:lineRule="auto"/>
        <w:jc w:val="both"/>
        <w:rPr>
          <w:rFonts w:ascii="Arial" w:hAnsi="Arial" w:cs="Arial"/>
          <w:color w:val="1074CB"/>
          <w:sz w:val="16"/>
          <w:szCs w:val="16"/>
        </w:rPr>
      </w:pPr>
      <w:r>
        <w:rPr>
          <w:rFonts w:ascii="Arial" w:hAnsi="Arial" w:cs="Arial"/>
          <w:color w:val="1074CB"/>
          <w:sz w:val="16"/>
          <w:szCs w:val="16"/>
        </w:rPr>
        <w:t>4</w:t>
      </w:r>
      <w:r w:rsidR="002E5EF1">
        <w:rPr>
          <w:rFonts w:ascii="Arial" w:hAnsi="Arial" w:cs="Arial"/>
          <w:color w:val="1074CB"/>
          <w:sz w:val="16"/>
          <w:szCs w:val="16"/>
        </w:rPr>
        <w:t xml:space="preserve"> Based on SMMT analysis of Auto Trader data on EV discounts, SMMT estimated fleet discounts and EV car market data, and JATO sales weighted recommended retail price data.</w:t>
      </w:r>
    </w:p>
    <w:p w14:paraId="334D9737" w14:textId="0C556636" w:rsidR="000001A9" w:rsidRPr="002E5EF1" w:rsidRDefault="000001A9" w:rsidP="002E5EF1">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color w:val="1074CB"/>
          <w:sz w:val="16"/>
          <w:szCs w:val="16"/>
        </w:rPr>
        <w:t>5 SMMT’s latest outlook expects BEV volumes to rise to 464,000 units in 2025 (23.4% market share). 28% share of our 1.977 million total market forecast is 554,000, some 90,000 units lower than anticipated.</w:t>
      </w:r>
    </w:p>
    <w:p w14:paraId="3295C3C5" w14:textId="69961BBF" w:rsidR="00BD5985" w:rsidRDefault="00BD5985" w:rsidP="00BD5985">
      <w:pPr>
        <w:pStyle w:val="NormalWeb"/>
        <w:jc w:val="both"/>
        <w:rPr>
          <w:rFonts w:ascii="Arial" w:hAnsi="Arial" w:cs="Arial"/>
          <w:color w:val="1074CB"/>
          <w:sz w:val="15"/>
          <w:szCs w:val="15"/>
        </w:rPr>
      </w:pPr>
      <w:r>
        <w:rPr>
          <w:rStyle w:val="Strong"/>
          <w:rFonts w:ascii="Arial" w:hAnsi="Arial" w:cs="Arial"/>
          <w:color w:val="1074CB"/>
          <w:sz w:val="15"/>
          <w:szCs w:val="15"/>
        </w:rPr>
        <w:t>About SMMT and the UK automotive industry</w:t>
      </w:r>
    </w:p>
    <w:p w14:paraId="08437FBD" w14:textId="16BAFDE9" w:rsidR="00BD5985" w:rsidRDefault="00BD5985" w:rsidP="00BD5985">
      <w:pPr>
        <w:pStyle w:val="NormalWeb"/>
        <w:jc w:val="both"/>
        <w:rPr>
          <w:rFonts w:ascii="Arial" w:hAnsi="Arial" w:cs="Arial"/>
          <w:color w:val="1074CB"/>
          <w:sz w:val="15"/>
          <w:szCs w:val="15"/>
        </w:rPr>
      </w:pPr>
      <w:r>
        <w:rPr>
          <w:rFonts w:ascii="Arial" w:hAnsi="Arial" w:cs="Arial"/>
          <w:color w:val="1074CB"/>
          <w:sz w:val="15"/>
          <w:szCs w:val="15"/>
        </w:rPr>
        <w:t>The Society of Motor Manufacturers and Traders (SMMT) is one of the largest and most influential trade associations, representing the automotive industry in the UK.</w:t>
      </w:r>
    </w:p>
    <w:p w14:paraId="22CA1373" w14:textId="35D6087C" w:rsidR="00BD5985" w:rsidRDefault="00BD5985" w:rsidP="00BD5985">
      <w:pPr>
        <w:pStyle w:val="NormalWeb"/>
        <w:jc w:val="both"/>
        <w:rPr>
          <w:rFonts w:ascii="Arial" w:hAnsi="Arial" w:cs="Arial"/>
          <w:color w:val="1074CB"/>
          <w:sz w:val="15"/>
          <w:szCs w:val="15"/>
        </w:rPr>
      </w:pPr>
      <w:r>
        <w:rPr>
          <w:rFonts w:ascii="Arial" w:hAnsi="Arial" w:cs="Arial"/>
          <w:color w:val="1074CB"/>
          <w:sz w:val="15"/>
          <w:szCs w:val="15"/>
        </w:rPr>
        <w:t>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w:t>
      </w:r>
      <w:r w:rsidR="00FA5740">
        <w:rPr>
          <w:rFonts w:ascii="Arial" w:hAnsi="Arial" w:cs="Arial"/>
          <w:color w:val="1074CB"/>
          <w:sz w:val="15"/>
          <w:szCs w:val="15"/>
        </w:rPr>
        <w:t>3</w:t>
      </w:r>
      <w:r>
        <w:rPr>
          <w:rFonts w:ascii="Arial" w:hAnsi="Arial" w:cs="Arial"/>
          <w:color w:val="1074CB"/>
          <w:sz w:val="15"/>
          <w:szCs w:val="15"/>
        </w:rPr>
        <w:t>.9% of total UK exports of goods with more than 140 countries importing UK produced vehicles, generating £115 billion of trade in total automotive imports and exports.</w:t>
      </w:r>
      <w:r>
        <w:rPr>
          <w:rFonts w:ascii="Arial" w:hAnsi="Arial" w:cs="Arial"/>
          <w:color w:val="1074CB"/>
          <w:sz w:val="15"/>
          <w:szCs w:val="15"/>
        </w:rPr>
        <w:tab/>
      </w:r>
    </w:p>
    <w:p w14:paraId="164B1454" w14:textId="1097579E" w:rsidR="00BD5985" w:rsidRDefault="00BD5985" w:rsidP="00BD5985">
      <w:pPr>
        <w:pStyle w:val="NormalWeb"/>
        <w:jc w:val="both"/>
        <w:rPr>
          <w:rFonts w:ascii="Arial" w:hAnsi="Arial" w:cs="Arial"/>
          <w:color w:val="1074CB"/>
          <w:sz w:val="15"/>
          <w:szCs w:val="15"/>
        </w:rPr>
      </w:pPr>
      <w:r>
        <w:rPr>
          <w:rFonts w:ascii="Arial" w:hAnsi="Arial" w:cs="Arial"/>
          <w:color w:val="1074CB"/>
          <w:sz w:val="15"/>
          <w:szCs w:val="15"/>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1067AA02" w14:textId="08C797DF" w:rsidR="00BD5985" w:rsidRDefault="00BD5985" w:rsidP="00BD5985">
      <w:pPr>
        <w:pStyle w:val="NormalWeb"/>
        <w:jc w:val="both"/>
        <w:rPr>
          <w:rFonts w:ascii="Arial" w:hAnsi="Arial" w:cs="Arial"/>
          <w:color w:val="1074CB"/>
          <w:sz w:val="15"/>
          <w:szCs w:val="15"/>
        </w:rPr>
      </w:pPr>
      <w:r>
        <w:rPr>
          <w:rFonts w:ascii="Arial" w:hAnsi="Arial" w:cs="Arial"/>
          <w:color w:val="1074CB"/>
          <w:sz w:val="15"/>
          <w:szCs w:val="15"/>
        </w:rPr>
        <w:t>More detail on UK Automotive available in SMMT's Motor Industry Facts publication at </w:t>
      </w:r>
      <w:hyperlink r:id="rId5" w:history="1">
        <w:r>
          <w:rPr>
            <w:rStyle w:val="Hyperlink"/>
            <w:rFonts w:ascii="Arial" w:hAnsi="Arial" w:cs="Arial"/>
            <w:sz w:val="15"/>
            <w:szCs w:val="15"/>
          </w:rPr>
          <w:t>//www.smmt.co.uk/reports/smmt-motor-industry-facts/</w:t>
        </w:r>
      </w:hyperlink>
    </w:p>
    <w:p w14:paraId="1C387C20" w14:textId="1E71FB45" w:rsidR="00BD5985" w:rsidRDefault="00BD5985" w:rsidP="00BD5985">
      <w:pPr>
        <w:pStyle w:val="NormalWeb"/>
        <w:jc w:val="both"/>
        <w:rPr>
          <w:rFonts w:ascii="Arial" w:hAnsi="Arial" w:cs="Arial"/>
          <w:color w:val="1074CB"/>
          <w:sz w:val="15"/>
          <w:szCs w:val="15"/>
        </w:rPr>
      </w:pPr>
      <w:r>
        <w:rPr>
          <w:rStyle w:val="Strong"/>
          <w:rFonts w:ascii="Arial" w:hAnsi="Arial" w:cs="Arial"/>
          <w:color w:val="0070C0"/>
          <w:sz w:val="15"/>
          <w:szCs w:val="15"/>
        </w:rPr>
        <w:t>Broadcasters: </w:t>
      </w:r>
      <w:r>
        <w:rPr>
          <w:rFonts w:ascii="Arial" w:hAnsi="Arial" w:cs="Arial"/>
          <w:color w:val="0070C0"/>
          <w:sz w:val="15"/>
          <w:szCs w:val="15"/>
        </w:rPr>
        <w:t>SMMT has an ISDN studio and access to expert spokespeople, case studies and regional representatives.</w:t>
      </w:r>
    </w:p>
    <w:p w14:paraId="3DFEA27B" w14:textId="77777777" w:rsidR="00BD5985" w:rsidRDefault="00BD5985" w:rsidP="00BD5985">
      <w:pPr>
        <w:pStyle w:val="NormalWeb"/>
        <w:rPr>
          <w:rFonts w:ascii="Arial" w:hAnsi="Arial" w:cs="Arial"/>
          <w:color w:val="1074CB"/>
          <w:sz w:val="15"/>
          <w:szCs w:val="15"/>
        </w:rPr>
      </w:pPr>
      <w:r>
        <w:rPr>
          <w:rStyle w:val="Strong"/>
          <w:rFonts w:ascii="Arial" w:hAnsi="Arial" w:cs="Arial"/>
          <w:color w:val="0070C0"/>
          <w:sz w:val="15"/>
          <w:szCs w:val="15"/>
        </w:rPr>
        <w:t>SMMT media contacts</w:t>
      </w:r>
    </w:p>
    <w:p w14:paraId="21151608" w14:textId="7DD7ED59" w:rsidR="00BF2E47" w:rsidRPr="00BD5985" w:rsidRDefault="00BD5985" w:rsidP="00BD5985">
      <w:r>
        <w:rPr>
          <w:rFonts w:ascii="Arial" w:hAnsi="Arial" w:cs="Arial"/>
          <w:color w:val="0070C0"/>
          <w:sz w:val="15"/>
          <w:szCs w:val="15"/>
        </w:rPr>
        <w:t xml:space="preserve">Paul Mauerhoff                       07809 522181            </w:t>
      </w:r>
      <w:hyperlink r:id="rId6" w:history="1">
        <w:r>
          <w:rPr>
            <w:rStyle w:val="Hyperlink"/>
            <w:rFonts w:ascii="Arial" w:hAnsi="Arial" w:cs="Arial"/>
            <w:color w:val="0070C0"/>
            <w:sz w:val="15"/>
            <w:szCs w:val="15"/>
          </w:rPr>
          <w:t>pmauerhoff@smmt.co.uk</w:t>
        </w:r>
      </w:hyperlink>
      <w:r>
        <w:rPr>
          <w:rFonts w:ascii="Arial" w:hAnsi="Arial" w:cs="Arial"/>
          <w:color w:val="0070C0"/>
          <w:sz w:val="15"/>
          <w:szCs w:val="15"/>
        </w:rPr>
        <w:t>  </w:t>
      </w:r>
      <w:r>
        <w:rPr>
          <w:rFonts w:ascii="Arial" w:hAnsi="Arial" w:cs="Arial"/>
          <w:color w:val="1074CB"/>
          <w:sz w:val="15"/>
          <w:szCs w:val="15"/>
        </w:rPr>
        <w:br/>
      </w:r>
      <w:r>
        <w:rPr>
          <w:rFonts w:ascii="Arial" w:hAnsi="Arial" w:cs="Arial"/>
          <w:color w:val="0070C0"/>
          <w:sz w:val="15"/>
          <w:szCs w:val="15"/>
        </w:rPr>
        <w:t xml:space="preserve">James Boley                           07927 668565            </w:t>
      </w:r>
      <w:hyperlink r:id="rId7" w:history="1">
        <w:r>
          <w:rPr>
            <w:rStyle w:val="Hyperlink"/>
            <w:rFonts w:ascii="Arial" w:hAnsi="Arial" w:cs="Arial"/>
            <w:color w:val="0070C0"/>
            <w:sz w:val="15"/>
            <w:szCs w:val="15"/>
          </w:rPr>
          <w:t>jboley@smmt.co.uk</w:t>
        </w:r>
      </w:hyperlink>
      <w:r>
        <w:rPr>
          <w:rFonts w:ascii="Arial" w:hAnsi="Arial" w:cs="Arial"/>
          <w:color w:val="1074CB"/>
          <w:sz w:val="15"/>
          <w:szCs w:val="15"/>
        </w:rPr>
        <w:br/>
      </w:r>
      <w:r>
        <w:rPr>
          <w:rFonts w:ascii="Arial" w:hAnsi="Arial" w:cs="Arial"/>
          <w:color w:val="0070C0"/>
          <w:sz w:val="15"/>
          <w:szCs w:val="15"/>
        </w:rPr>
        <w:t xml:space="preserve">Rebecca Gibbs                       07708 480889            </w:t>
      </w:r>
      <w:hyperlink r:id="rId8" w:history="1">
        <w:r>
          <w:rPr>
            <w:rStyle w:val="Hyperlink"/>
            <w:rFonts w:ascii="Arial" w:hAnsi="Arial" w:cs="Arial"/>
            <w:color w:val="0070C0"/>
            <w:sz w:val="15"/>
            <w:szCs w:val="15"/>
          </w:rPr>
          <w:t>rgibbs@smmt.co.uk</w:t>
        </w:r>
      </w:hyperlink>
      <w:r>
        <w:rPr>
          <w:rFonts w:ascii="Arial" w:hAnsi="Arial" w:cs="Arial"/>
          <w:color w:val="1074CB"/>
          <w:sz w:val="15"/>
          <w:szCs w:val="15"/>
        </w:rPr>
        <w:br/>
      </w:r>
      <w:r>
        <w:rPr>
          <w:rFonts w:ascii="Arial" w:hAnsi="Arial" w:cs="Arial"/>
          <w:color w:val="0070C0"/>
          <w:sz w:val="15"/>
          <w:szCs w:val="15"/>
        </w:rPr>
        <w:t xml:space="preserve">Scott Clarke                            07912 799959            </w:t>
      </w:r>
      <w:hyperlink r:id="rId9" w:history="1">
        <w:r>
          <w:rPr>
            <w:rStyle w:val="Hyperlink"/>
            <w:rFonts w:ascii="Arial" w:hAnsi="Arial" w:cs="Arial"/>
            <w:color w:val="0070C0"/>
            <w:sz w:val="15"/>
            <w:szCs w:val="15"/>
          </w:rPr>
          <w:t>sclarke@smmt.co.uk</w:t>
        </w:r>
      </w:hyperlink>
      <w:r>
        <w:rPr>
          <w:rFonts w:ascii="Arial" w:hAnsi="Arial" w:cs="Arial"/>
          <w:color w:val="0070C0"/>
          <w:sz w:val="15"/>
          <w:szCs w:val="15"/>
        </w:rPr>
        <w:t>       </w:t>
      </w:r>
      <w:r>
        <w:rPr>
          <w:rFonts w:ascii="Arial" w:hAnsi="Arial" w:cs="Arial"/>
          <w:color w:val="1074CB"/>
          <w:sz w:val="15"/>
          <w:szCs w:val="15"/>
        </w:rPr>
        <w:br/>
      </w:r>
      <w:r>
        <w:rPr>
          <w:rFonts w:ascii="Arial" w:hAnsi="Arial" w:cs="Arial"/>
          <w:color w:val="0070C0"/>
          <w:sz w:val="15"/>
          <w:szCs w:val="15"/>
        </w:rPr>
        <w:t xml:space="preserve">Emma Butcher                        07880 191825            </w:t>
      </w:r>
      <w:hyperlink r:id="rId10" w:history="1">
        <w:r>
          <w:rPr>
            <w:rStyle w:val="Hyperlink"/>
            <w:rFonts w:ascii="Arial" w:hAnsi="Arial" w:cs="Arial"/>
            <w:color w:val="0070C0"/>
            <w:sz w:val="15"/>
            <w:szCs w:val="15"/>
          </w:rPr>
          <w:t>ebutcher@smmt.co.uk</w:t>
        </w:r>
      </w:hyperlink>
      <w:r>
        <w:rPr>
          <w:rFonts w:ascii="Arial" w:hAnsi="Arial" w:cs="Arial"/>
          <w:color w:val="1074CB"/>
          <w:sz w:val="15"/>
          <w:szCs w:val="15"/>
        </w:rPr>
        <w:br/>
      </w:r>
      <w:r>
        <w:rPr>
          <w:rFonts w:ascii="Arial" w:hAnsi="Arial" w:cs="Arial"/>
          <w:color w:val="0070C0"/>
          <w:sz w:val="15"/>
          <w:szCs w:val="15"/>
        </w:rPr>
        <w:t>Abigail Smythe                        07708 480891            </w:t>
      </w:r>
      <w:hyperlink r:id="rId11" w:history="1">
        <w:r>
          <w:rPr>
            <w:rStyle w:val="Hyperlink"/>
            <w:rFonts w:ascii="Arial" w:hAnsi="Arial" w:cs="Arial"/>
            <w:sz w:val="15"/>
            <w:szCs w:val="15"/>
          </w:rPr>
          <w:t>asmythe@smmt.co.uk</w:t>
        </w:r>
      </w:hyperlink>
    </w:p>
    <w:sectPr w:rsidR="00BF2E47" w:rsidRPr="00BD59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8719A"/>
    <w:multiLevelType w:val="hybridMultilevel"/>
    <w:tmpl w:val="02D4F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A1C"/>
    <w:rsid w:val="000001A9"/>
    <w:rsid w:val="0003580E"/>
    <w:rsid w:val="000D1280"/>
    <w:rsid w:val="00106701"/>
    <w:rsid w:val="00244CFC"/>
    <w:rsid w:val="00253C38"/>
    <w:rsid w:val="002E1550"/>
    <w:rsid w:val="002E5EF1"/>
    <w:rsid w:val="00361197"/>
    <w:rsid w:val="004B782F"/>
    <w:rsid w:val="006037C3"/>
    <w:rsid w:val="00632D95"/>
    <w:rsid w:val="006735FC"/>
    <w:rsid w:val="00681A1C"/>
    <w:rsid w:val="00774346"/>
    <w:rsid w:val="0085442B"/>
    <w:rsid w:val="00862F88"/>
    <w:rsid w:val="00881B0B"/>
    <w:rsid w:val="008B1252"/>
    <w:rsid w:val="008D5403"/>
    <w:rsid w:val="0092627B"/>
    <w:rsid w:val="009B42C9"/>
    <w:rsid w:val="00AB2007"/>
    <w:rsid w:val="00B6329D"/>
    <w:rsid w:val="00BD5985"/>
    <w:rsid w:val="00BF2E47"/>
    <w:rsid w:val="00CE7AFA"/>
    <w:rsid w:val="00CF5BA8"/>
    <w:rsid w:val="00EF43B1"/>
    <w:rsid w:val="00F07FB7"/>
    <w:rsid w:val="00F96694"/>
    <w:rsid w:val="00FA0F27"/>
    <w:rsid w:val="00FA57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C545B"/>
  <w15:chartTrackingRefBased/>
  <w15:docId w15:val="{2C3E3662-6CC7-463E-B56E-DC9A38417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A1C"/>
    <w:rPr>
      <w:rFonts w:ascii="Aptos" w:hAnsi="Aptos" w:cs="Calibr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semiHidden/>
    <w:unhideWhenUsed/>
    <w:rsid w:val="00681A1C"/>
    <w:rPr>
      <w:color w:val="0000FF"/>
      <w:u w:val="single"/>
    </w:rPr>
  </w:style>
  <w:style w:type="paragraph" w:styleId="NormalWeb">
    <w:name w:val="Normal (Web)"/>
    <w:basedOn w:val="Normal"/>
    <w:uiPriority w:val="99"/>
    <w:unhideWhenUsed/>
    <w:rsid w:val="00681A1C"/>
    <w:pPr>
      <w:spacing w:before="100" w:beforeAutospacing="1" w:after="100" w:afterAutospacing="1"/>
    </w:pPr>
    <w:rPr>
      <w:rFonts w:ascii="Calibri" w:hAnsi="Calibri"/>
      <w:sz w:val="22"/>
      <w:szCs w:val="22"/>
    </w:rPr>
  </w:style>
  <w:style w:type="paragraph" w:customStyle="1" w:styleId="xxxmsonormal">
    <w:name w:val="x_xxmsonormal"/>
    <w:basedOn w:val="Normal"/>
    <w:uiPriority w:val="99"/>
    <w:semiHidden/>
    <w:rsid w:val="00681A1C"/>
    <w:pPr>
      <w:spacing w:before="100" w:beforeAutospacing="1" w:after="100" w:afterAutospacing="1"/>
    </w:pPr>
    <w:rPr>
      <w:rFonts w:ascii="Times New Roman" w:hAnsi="Times New Roman" w:cs="Times New Roman"/>
    </w:rPr>
  </w:style>
  <w:style w:type="paragraph" w:customStyle="1" w:styleId="xxxxxmsonormal0">
    <w:name w:val="x_x_xxxmsonormal0"/>
    <w:basedOn w:val="Normal"/>
    <w:uiPriority w:val="99"/>
    <w:semiHidden/>
    <w:rsid w:val="00681A1C"/>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681A1C"/>
    <w:rPr>
      <w:b/>
      <w:bCs/>
    </w:rPr>
  </w:style>
  <w:style w:type="paragraph" w:styleId="Revision">
    <w:name w:val="Revision"/>
    <w:hidden/>
    <w:uiPriority w:val="99"/>
    <w:semiHidden/>
    <w:rsid w:val="004B782F"/>
    <w:rPr>
      <w:rFonts w:ascii="Aptos" w:hAnsi="Aptos" w:cs="Calibri"/>
      <w:sz w:val="24"/>
      <w:szCs w:val="24"/>
      <w:lang w:eastAsia="en-GB"/>
    </w:rPr>
  </w:style>
  <w:style w:type="character" w:styleId="CommentReference">
    <w:name w:val="annotation reference"/>
    <w:basedOn w:val="DefaultParagraphFont"/>
    <w:uiPriority w:val="99"/>
    <w:semiHidden/>
    <w:unhideWhenUsed/>
    <w:rsid w:val="004B782F"/>
    <w:rPr>
      <w:sz w:val="16"/>
      <w:szCs w:val="16"/>
    </w:rPr>
  </w:style>
  <w:style w:type="paragraph" w:styleId="CommentText">
    <w:name w:val="annotation text"/>
    <w:basedOn w:val="Normal"/>
    <w:link w:val="CommentTextChar"/>
    <w:uiPriority w:val="99"/>
    <w:unhideWhenUsed/>
    <w:rsid w:val="004B782F"/>
    <w:rPr>
      <w:sz w:val="20"/>
      <w:szCs w:val="20"/>
    </w:rPr>
  </w:style>
  <w:style w:type="character" w:customStyle="1" w:styleId="CommentTextChar">
    <w:name w:val="Comment Text Char"/>
    <w:basedOn w:val="DefaultParagraphFont"/>
    <w:link w:val="CommentText"/>
    <w:uiPriority w:val="99"/>
    <w:rsid w:val="004B782F"/>
    <w:rPr>
      <w:rFonts w:ascii="Aptos" w:hAnsi="Aptos" w:cs="Calibri"/>
      <w:lang w:eastAsia="en-GB"/>
    </w:rPr>
  </w:style>
  <w:style w:type="paragraph" w:styleId="CommentSubject">
    <w:name w:val="annotation subject"/>
    <w:basedOn w:val="CommentText"/>
    <w:next w:val="CommentText"/>
    <w:link w:val="CommentSubjectChar"/>
    <w:uiPriority w:val="99"/>
    <w:semiHidden/>
    <w:unhideWhenUsed/>
    <w:rsid w:val="004B782F"/>
    <w:rPr>
      <w:b/>
      <w:bCs/>
    </w:rPr>
  </w:style>
  <w:style w:type="character" w:customStyle="1" w:styleId="CommentSubjectChar">
    <w:name w:val="Comment Subject Char"/>
    <w:basedOn w:val="CommentTextChar"/>
    <w:link w:val="CommentSubject"/>
    <w:uiPriority w:val="99"/>
    <w:semiHidden/>
    <w:rsid w:val="004B782F"/>
    <w:rPr>
      <w:rFonts w:ascii="Aptos" w:hAnsi="Aptos" w:cs="Calibri"/>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10050">
      <w:bodyDiv w:val="1"/>
      <w:marLeft w:val="0"/>
      <w:marRight w:val="0"/>
      <w:marTop w:val="0"/>
      <w:marBottom w:val="0"/>
      <w:divBdr>
        <w:top w:val="none" w:sz="0" w:space="0" w:color="auto"/>
        <w:left w:val="none" w:sz="0" w:space="0" w:color="auto"/>
        <w:bottom w:val="none" w:sz="0" w:space="0" w:color="auto"/>
        <w:right w:val="none" w:sz="0" w:space="0" w:color="auto"/>
      </w:divBdr>
    </w:div>
    <w:div w:id="150053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ibbs@smmt.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boley@smmt.co.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mauerhoff@smmt.co.uk" TargetMode="External"/><Relationship Id="rId11" Type="http://schemas.openxmlformats.org/officeDocument/2006/relationships/hyperlink" Target="mailto:asmythe@smmt.co.uk" TargetMode="External"/><Relationship Id="rId5" Type="http://schemas.openxmlformats.org/officeDocument/2006/relationships/hyperlink" Target="https://linkprotect.cudasvc.com/url?a=https%3a%2f%2f%2f%2fwww.smmt.co.uk%2freports%2fsmmt-motor-industry-facts%2f&amp;c=E,1,yNz9ZGyW7Z38e8zXQbU-7aEotk_TuQUTBXtzkQ7nR3lFbbOjyBLJdVfRgr8VxPx27Y7ZxAZpacJ1UFyqAlvhpzbjADwggkakCKOFQF1x_LYB&amp;typo=1&amp;ancr_add=1" TargetMode="External"/><Relationship Id="rId10" Type="http://schemas.openxmlformats.org/officeDocument/2006/relationships/hyperlink" Target="mailto:ebutcher@smmt.co.uk" TargetMode="External"/><Relationship Id="rId4" Type="http://schemas.openxmlformats.org/officeDocument/2006/relationships/webSettings" Target="webSettings.xml"/><Relationship Id="rId9" Type="http://schemas.openxmlformats.org/officeDocument/2006/relationships/hyperlink" Target="mailto:sclarke@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1081</Words>
  <Characters>6166</Characters>
  <Application>Microsoft Office Word</Application>
  <DocSecurity>0</DocSecurity>
  <Lines>51</Lines>
  <Paragraphs>14</Paragraphs>
  <ScaleCrop>false</ScaleCrop>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5</cp:revision>
  <dcterms:created xsi:type="dcterms:W3CDTF">2024-12-05T07:59:00Z</dcterms:created>
  <dcterms:modified xsi:type="dcterms:W3CDTF">2024-12-05T08:08:00Z</dcterms:modified>
</cp:coreProperties>
</file>